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7AFA" w14:textId="6319BEF7" w:rsidR="00A05065" w:rsidRPr="00A05065" w:rsidRDefault="00A05065" w:rsidP="00A05065">
      <w:pPr>
        <w:pStyle w:val="Heading1"/>
        <w:rPr>
          <w:lang w:val="fr-FR"/>
        </w:rPr>
      </w:pPr>
      <w:bookmarkStart w:id="0" w:name="_Hlk149662426"/>
      <w:r w:rsidRPr="00A05065">
        <w:rPr>
          <w:lang w:val="fr-FR"/>
        </w:rPr>
        <w:t xml:space="preserve">NOTIFICATION </w:t>
      </w:r>
      <w:r w:rsidR="00E75E73">
        <w:rPr>
          <w:lang w:val="fr-FR"/>
        </w:rPr>
        <w:t>– PRODUIT</w:t>
      </w:r>
      <w:r w:rsidR="00945F0A">
        <w:rPr>
          <w:lang w:val="fr-FR"/>
        </w:rPr>
        <w:t>S</w:t>
      </w:r>
      <w:r w:rsidR="00E75E73">
        <w:rPr>
          <w:lang w:val="fr-FR"/>
        </w:rPr>
        <w:t xml:space="preserve"> EN </w:t>
      </w:r>
      <w:r w:rsidRPr="00A05065">
        <w:rPr>
          <w:lang w:val="fr-FR"/>
        </w:rPr>
        <w:t xml:space="preserve">FIN DE VIE </w:t>
      </w:r>
      <w:r w:rsidR="00E75E73">
        <w:rPr>
          <w:lang w:val="fr-FR"/>
        </w:rPr>
        <w:t>à</w:t>
      </w:r>
      <w:r>
        <w:rPr>
          <w:lang w:val="fr-FR"/>
        </w:rPr>
        <w:t xml:space="preserve"> compter du</w:t>
      </w:r>
      <w:r w:rsidRPr="00A05065">
        <w:rPr>
          <w:lang w:val="fr-FR"/>
        </w:rPr>
        <w:t xml:space="preserve"> 01.01.2024</w:t>
      </w:r>
    </w:p>
    <w:p w14:paraId="054B3536" w14:textId="19F25DFB" w:rsidR="00512293" w:rsidRPr="00945F0A" w:rsidRDefault="008542E8" w:rsidP="00E90789">
      <w:pPr>
        <w:pStyle w:val="NormalWeb"/>
        <w:shd w:val="clear" w:color="auto" w:fill="FFFFFF"/>
        <w:spacing w:before="0" w:beforeAutospacing="0" w:after="225" w:afterAutospacing="0" w:line="120" w:lineRule="atLeast"/>
        <w:rPr>
          <w:rFonts w:ascii="Roboto" w:hAnsi="Roboto"/>
          <w:b/>
          <w:bCs/>
          <w:color w:val="4E4E4E"/>
          <w:sz w:val="25"/>
          <w:szCs w:val="25"/>
          <w:lang w:val="fr-FR"/>
        </w:rPr>
      </w:pPr>
      <w:proofErr w:type="spellStart"/>
      <w:r w:rsidRPr="00945F0A">
        <w:rPr>
          <w:rFonts w:ascii="Roboto" w:hAnsi="Roboto"/>
          <w:b/>
          <w:bCs/>
          <w:color w:val="4E4E4E"/>
          <w:sz w:val="25"/>
          <w:szCs w:val="25"/>
          <w:lang w:val="fr-FR"/>
        </w:rPr>
        <w:t>Varistar</w:t>
      </w:r>
      <w:proofErr w:type="spellEnd"/>
      <w:r w:rsidRPr="00945F0A">
        <w:rPr>
          <w:rFonts w:ascii="Roboto" w:hAnsi="Roboto"/>
          <w:b/>
          <w:bCs/>
          <w:color w:val="4E4E4E"/>
          <w:sz w:val="25"/>
          <w:szCs w:val="25"/>
          <w:lang w:val="fr-FR"/>
        </w:rPr>
        <w:t xml:space="preserve"> CP</w:t>
      </w:r>
      <w:r w:rsidR="00A92933" w:rsidRPr="00945F0A">
        <w:rPr>
          <w:rFonts w:ascii="Roboto" w:hAnsi="Roboto"/>
          <w:b/>
          <w:bCs/>
          <w:color w:val="4E4E4E"/>
          <w:sz w:val="25"/>
          <w:szCs w:val="25"/>
          <w:lang w:val="fr-FR"/>
        </w:rPr>
        <w:t xml:space="preserve"> va</w:t>
      </w:r>
      <w:r w:rsidR="002838D8" w:rsidRPr="00945F0A">
        <w:rPr>
          <w:rFonts w:ascii="Roboto" w:hAnsi="Roboto"/>
          <w:b/>
          <w:bCs/>
          <w:color w:val="4E4E4E"/>
          <w:sz w:val="25"/>
          <w:szCs w:val="25"/>
          <w:lang w:val="fr-FR"/>
        </w:rPr>
        <w:t xml:space="preserve"> remplace</w:t>
      </w:r>
      <w:r w:rsidR="00A92933" w:rsidRPr="00945F0A">
        <w:rPr>
          <w:rFonts w:ascii="Roboto" w:hAnsi="Roboto"/>
          <w:b/>
          <w:bCs/>
          <w:color w:val="4E4E4E"/>
          <w:sz w:val="25"/>
          <w:szCs w:val="25"/>
          <w:lang w:val="fr-FR"/>
        </w:rPr>
        <w:t>r</w:t>
      </w:r>
      <w:r w:rsidR="002838D8" w:rsidRPr="00945F0A">
        <w:rPr>
          <w:rFonts w:ascii="Roboto" w:hAnsi="Roboto"/>
          <w:b/>
          <w:bCs/>
          <w:color w:val="4E4E4E"/>
          <w:sz w:val="25"/>
          <w:szCs w:val="25"/>
          <w:lang w:val="fr-FR"/>
        </w:rPr>
        <w:t xml:space="preserve"> </w:t>
      </w:r>
      <w:proofErr w:type="spellStart"/>
      <w:r w:rsidR="002838D8" w:rsidRPr="00945F0A">
        <w:rPr>
          <w:rFonts w:ascii="Roboto" w:hAnsi="Roboto"/>
          <w:b/>
          <w:bCs/>
          <w:color w:val="4E4E4E"/>
          <w:sz w:val="25"/>
          <w:szCs w:val="25"/>
          <w:lang w:val="fr-FR"/>
        </w:rPr>
        <w:t>Varistar</w:t>
      </w:r>
      <w:proofErr w:type="spellEnd"/>
    </w:p>
    <w:p w14:paraId="46F44B1A" w14:textId="560FBABB" w:rsidR="00C26F09" w:rsidRDefault="00380D09" w:rsidP="00420897">
      <w:pPr>
        <w:shd w:val="clear" w:color="auto" w:fill="FFFFFF"/>
        <w:spacing w:after="225" w:line="255" w:lineRule="atLeast"/>
        <w:rPr>
          <w:rFonts w:ascii="Roboto" w:eastAsia="Times New Roman" w:hAnsi="Roboto" w:cs="Times New Roman"/>
          <w:color w:val="4E4E4E"/>
          <w:sz w:val="18"/>
          <w:szCs w:val="18"/>
          <w:lang w:val="fr-FR"/>
        </w:rPr>
      </w:pPr>
      <w:r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br/>
      </w:r>
      <w:r w:rsidR="00C26F0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Cher Client,</w:t>
      </w:r>
    </w:p>
    <w:p w14:paraId="2EDF9285" w14:textId="2B93C2FB" w:rsidR="004B1C0F" w:rsidRPr="00841599" w:rsidRDefault="00E76B28" w:rsidP="00420897">
      <w:pPr>
        <w:shd w:val="clear" w:color="auto" w:fill="FFFFFF"/>
        <w:spacing w:after="225" w:line="255" w:lineRule="atLeast"/>
        <w:rPr>
          <w:rFonts w:ascii="Roboto" w:eastAsia="Times New Roman" w:hAnsi="Roboto" w:cs="Times New Roman"/>
          <w:color w:val="4E4E4E"/>
          <w:sz w:val="18"/>
          <w:szCs w:val="18"/>
          <w:lang w:val="fr-FR"/>
        </w:rPr>
      </w:pPr>
      <w:r w:rsidRPr="0091262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nVent SCHROFF </w:t>
      </w:r>
      <w:r w:rsidR="00C57BB7" w:rsidRPr="0091262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a </w:t>
      </w:r>
      <w:r w:rsidR="002141C2" w:rsidRPr="0091262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lancé </w:t>
      </w:r>
      <w:r w:rsidR="00582713" w:rsidRPr="0091262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la plate-forme de baies </w:t>
      </w:r>
      <w:proofErr w:type="spellStart"/>
      <w:r w:rsidR="00582713" w:rsidRPr="0091262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V</w:t>
      </w:r>
      <w:r w:rsidRPr="0091262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aristar</w:t>
      </w:r>
      <w:proofErr w:type="spellEnd"/>
      <w:r w:rsidRPr="0091262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CP </w:t>
      </w:r>
      <w:r w:rsidR="00582713" w:rsidRPr="0091262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e</w:t>
      </w:r>
      <w:r w:rsidRPr="0091262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n 2020, </w:t>
      </w:r>
      <w:r w:rsidR="0003677D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proposant ainsi</w:t>
      </w:r>
      <w:r w:rsidR="0091262A" w:rsidRPr="0091262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de nouvelle</w:t>
      </w:r>
      <w:r w:rsidR="0091262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s </w:t>
      </w:r>
      <w:r w:rsidR="00D31543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caractéristiques optimisées</w:t>
      </w:r>
      <w:r w:rsidR="00092512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avec d</w:t>
      </w:r>
      <w:r w:rsidR="00ED2ACE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e</w:t>
      </w:r>
      <w:r w:rsidR="00B32BF4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s </w:t>
      </w:r>
      <w:r w:rsidR="00B60EAD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critères</w:t>
      </w:r>
      <w:r w:rsidR="00B32BF4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de</w:t>
      </w:r>
      <w:r w:rsidR="00F36C2C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</w:t>
      </w:r>
      <w:r w:rsidR="00D31543" w:rsidRPr="00D31543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montage, </w:t>
      </w:r>
      <w:r w:rsidR="00706B68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de </w:t>
      </w:r>
      <w:r w:rsidR="00D31543" w:rsidRPr="00D31543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géométrie et</w:t>
      </w:r>
      <w:r w:rsidR="00A96D42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</w:t>
      </w:r>
      <w:r w:rsidR="00092512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d</w:t>
      </w:r>
      <w:r w:rsidR="001A139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e </w:t>
      </w:r>
      <w:r w:rsidR="00D31543" w:rsidRPr="00D31543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fonction</w:t>
      </w:r>
      <w:r w:rsidR="001A139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s</w:t>
      </w:r>
      <w:r w:rsidR="00D31543" w:rsidRPr="00D31543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</w:t>
      </w:r>
      <w:r w:rsidR="00ED2ACE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équivalents aux baies </w:t>
      </w:r>
      <w:proofErr w:type="spellStart"/>
      <w:r w:rsidR="00A96D42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Varistar</w:t>
      </w:r>
      <w:proofErr w:type="spellEnd"/>
      <w:r w:rsidRPr="0091262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. </w:t>
      </w:r>
      <w:bookmarkStart w:id="1" w:name="_Hlk151454903"/>
      <w:r w:rsidR="004B1C0F" w:rsidRPr="0084159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No</w:t>
      </w:r>
      <w:r w:rsidR="001F3D38" w:rsidRPr="0084159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us </w:t>
      </w:r>
      <w:r w:rsidR="0066547C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entamons désormais </w:t>
      </w:r>
      <w:r w:rsidR="0066547C" w:rsidRPr="0001193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>l</w:t>
      </w:r>
      <w:r w:rsidR="00011935" w:rsidRPr="0001193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>a phase de</w:t>
      </w:r>
      <w:r w:rsidR="0066547C" w:rsidRPr="0001193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 xml:space="preserve"> </w:t>
      </w:r>
      <w:r w:rsidR="001F3D38" w:rsidRPr="0001193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>ret</w:t>
      </w:r>
      <w:r w:rsidR="0066547C" w:rsidRPr="0001193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>rait</w:t>
      </w:r>
      <w:r w:rsidR="001F3D38" w:rsidRPr="0001193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 xml:space="preserve"> </w:t>
      </w:r>
      <w:r w:rsidR="00841599" w:rsidRPr="0001193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>progressi</w:t>
      </w:r>
      <w:r w:rsidR="0066547C" w:rsidRPr="0001193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>f d</w:t>
      </w:r>
      <w:r w:rsidR="00841599" w:rsidRPr="0001193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>es</w:t>
      </w:r>
      <w:r w:rsidR="000F6C6B" w:rsidRPr="0001193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 xml:space="preserve"> produits</w:t>
      </w:r>
      <w:r w:rsidR="0054677C" w:rsidRPr="0001193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 xml:space="preserve"> </w:t>
      </w:r>
      <w:proofErr w:type="spellStart"/>
      <w:r w:rsidR="0054677C" w:rsidRPr="0001193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>Varistar</w:t>
      </w:r>
      <w:proofErr w:type="spellEnd"/>
      <w:r w:rsidR="0054677C" w:rsidRPr="0084159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.</w:t>
      </w:r>
      <w:r w:rsidR="008A0FA5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</w:t>
      </w:r>
      <w:r w:rsidR="008A0FA5" w:rsidRPr="008A0FA5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fr-FR"/>
        </w:rPr>
        <w:t>D’ici la fin de l’année 2024,</w:t>
      </w:r>
      <w:r w:rsidR="008A0FA5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nous souhaitons que cette transition soit effective pour </w:t>
      </w:r>
      <w:r w:rsidR="0012231C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une</w:t>
      </w:r>
      <w:r w:rsidR="008A0FA5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majorité de nos clients.</w:t>
      </w:r>
      <w:r w:rsidR="0054677C" w:rsidRPr="0084159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</w:t>
      </w:r>
    </w:p>
    <w:bookmarkEnd w:id="1"/>
    <w:p w14:paraId="2FE8DB31" w14:textId="04647654" w:rsidR="00260ACD" w:rsidRPr="002A451A" w:rsidRDefault="002A451A" w:rsidP="00420897">
      <w:pPr>
        <w:shd w:val="clear" w:color="auto" w:fill="FFFFFF"/>
        <w:spacing w:after="225" w:line="255" w:lineRule="atLeast"/>
        <w:rPr>
          <w:rFonts w:ascii="Roboto" w:eastAsia="Times New Roman" w:hAnsi="Roboto" w:cs="Times New Roman"/>
          <w:color w:val="4E4E4E"/>
          <w:sz w:val="18"/>
          <w:szCs w:val="18"/>
          <w:lang w:val="fr-FR"/>
        </w:rPr>
      </w:pPr>
      <w:r w:rsidRPr="002A451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Vous </w:t>
      </w:r>
      <w:r w:rsidR="00E242A8" w:rsidRPr="002A451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trouverez</w:t>
      </w:r>
      <w:r w:rsidRPr="002A451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ci-dessous les i</w:t>
      </w:r>
      <w:r w:rsidR="004B1C0F" w:rsidRPr="002A451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nformation</w:t>
      </w:r>
      <w:r w:rsidRPr="002A451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s essent</w:t>
      </w:r>
      <w:r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ielles pour </w:t>
      </w:r>
      <w:r w:rsidR="00E242A8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une</w:t>
      </w:r>
      <w:r w:rsidR="008416D5" w:rsidRPr="002A451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transition </w:t>
      </w:r>
      <w:r w:rsidR="00E242A8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réussie</w:t>
      </w:r>
      <w:r w:rsidR="0003677D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de </w:t>
      </w:r>
      <w:proofErr w:type="spellStart"/>
      <w:r w:rsidR="0003677D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Varistar</w:t>
      </w:r>
      <w:proofErr w:type="spellEnd"/>
      <w:r w:rsidR="00E242A8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vers</w:t>
      </w:r>
      <w:r w:rsidR="008416D5" w:rsidRPr="002A451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</w:t>
      </w:r>
      <w:proofErr w:type="spellStart"/>
      <w:r w:rsidR="004B1C0F" w:rsidRPr="002A451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Varistar</w:t>
      </w:r>
      <w:proofErr w:type="spellEnd"/>
      <w:r w:rsidR="004B1C0F" w:rsidRPr="002A451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CP</w:t>
      </w:r>
      <w:r w:rsidR="00E242A8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</w:t>
      </w:r>
      <w:r w:rsidR="004B1C0F" w:rsidRPr="002A451A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:</w:t>
      </w:r>
    </w:p>
    <w:p w14:paraId="3838726C" w14:textId="21A83C43" w:rsidR="00065323" w:rsidRPr="00825AE0" w:rsidRDefault="00825AE0" w:rsidP="00825AE0">
      <w:pPr>
        <w:shd w:val="clear" w:color="auto" w:fill="FFFFFF"/>
        <w:spacing w:after="225" w:line="255" w:lineRule="atLeast"/>
        <w:rPr>
          <w:rFonts w:ascii="Roboto" w:eastAsia="Times New Roman" w:hAnsi="Roboto" w:cs="Times New Roman"/>
          <w:color w:val="4E4E4E"/>
          <w:sz w:val="18"/>
          <w:szCs w:val="18"/>
          <w:lang w:val="fr-FR"/>
        </w:rPr>
      </w:pPr>
      <w:r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À</w:t>
      </w:r>
      <w:r w:rsidR="008F767F" w:rsidRPr="00825AE0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</w:t>
      </w:r>
      <w:r w:rsidR="00420083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partir </w:t>
      </w:r>
      <w:r w:rsidR="008F767F" w:rsidRPr="00825AE0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d</w:t>
      </w:r>
      <w:r w:rsidR="00420083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e j</w:t>
      </w:r>
      <w:r w:rsidR="008F767F" w:rsidRPr="00825AE0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anvier </w:t>
      </w:r>
      <w:r w:rsidR="00881796" w:rsidRPr="00825AE0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2024</w:t>
      </w:r>
      <w:r w:rsidR="00420083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, les changements suivants seront appliqués :</w:t>
      </w:r>
    </w:p>
    <w:tbl>
      <w:tblPr>
        <w:tblStyle w:val="TableGrid"/>
        <w:tblW w:w="9174" w:type="dxa"/>
        <w:tblLook w:val="04A0" w:firstRow="1" w:lastRow="0" w:firstColumn="1" w:lastColumn="0" w:noHBand="0" w:noVBand="1"/>
      </w:tblPr>
      <w:tblGrid>
        <w:gridCol w:w="2405"/>
        <w:gridCol w:w="6769"/>
      </w:tblGrid>
      <w:tr w:rsidR="00D52529" w:rsidRPr="00B74F0A" w14:paraId="6AE991B6" w14:textId="77777777" w:rsidTr="00380D09">
        <w:trPr>
          <w:trHeight w:val="424"/>
        </w:trPr>
        <w:tc>
          <w:tcPr>
            <w:tcW w:w="2405" w:type="dxa"/>
          </w:tcPr>
          <w:p w14:paraId="6E129FA5" w14:textId="30BCDFC0" w:rsidR="00D52529" w:rsidRPr="004B1C0F" w:rsidRDefault="00D52529" w:rsidP="00871600">
            <w:pPr>
              <w:spacing w:after="225" w:line="255" w:lineRule="atLeast"/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</w:pPr>
            <w:r w:rsidRPr="004B1C0F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  <w:t>N</w:t>
            </w:r>
            <w:r w:rsidR="0004664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  <w:t xml:space="preserve">ouvelles </w:t>
            </w:r>
            <w:proofErr w:type="spellStart"/>
            <w:r w:rsidR="0004664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  <w:t>offres</w:t>
            </w:r>
            <w:proofErr w:type="spellEnd"/>
            <w:r w:rsidR="0004664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  <w:t xml:space="preserve"> de prix</w:t>
            </w:r>
          </w:p>
        </w:tc>
        <w:tc>
          <w:tcPr>
            <w:tcW w:w="6769" w:type="dxa"/>
          </w:tcPr>
          <w:p w14:paraId="5B837A5F" w14:textId="7BD7B0E6" w:rsidR="00D52529" w:rsidRPr="00BF7C32" w:rsidRDefault="00BF7C32" w:rsidP="00871600">
            <w:pPr>
              <w:pStyle w:val="ListParagraph"/>
              <w:numPr>
                <w:ilvl w:val="0"/>
                <w:numId w:val="3"/>
              </w:numPr>
              <w:spacing w:after="225" w:line="255" w:lineRule="atLeast"/>
              <w:ind w:left="175" w:hanging="175"/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</w:pPr>
            <w:r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Toutes les demandes de prix pour des baies électroniques 1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9’’ </w:t>
            </w:r>
            <w:r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avec 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bâti</w:t>
            </w:r>
            <w:r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en acier soudé 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seront chiffrées avec la nouvelle plate-forme</w:t>
            </w:r>
            <w:r w:rsidR="00D52529"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D52529"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Varistar</w:t>
            </w:r>
            <w:proofErr w:type="spellEnd"/>
            <w:r w:rsidR="00D52529"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CP</w:t>
            </w:r>
          </w:p>
          <w:p w14:paraId="5DFA6B0C" w14:textId="3FED4795" w:rsidR="00D52529" w:rsidRPr="00BF7C32" w:rsidRDefault="00BF7C32" w:rsidP="00871600">
            <w:pPr>
              <w:pStyle w:val="ListParagraph"/>
              <w:numPr>
                <w:ilvl w:val="0"/>
                <w:numId w:val="3"/>
              </w:numPr>
              <w:spacing w:after="225" w:line="255" w:lineRule="atLeast"/>
              <w:ind w:left="175" w:hanging="175"/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</w:pPr>
            <w:r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Les demandes de prix pour</w:t>
            </w:r>
            <w:r w:rsidR="00D52529"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D52529"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Varistar</w:t>
            </w:r>
            <w:proofErr w:type="spellEnd"/>
            <w:r w:rsidR="00D52529"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</w:t>
            </w:r>
            <w:r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seron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t </w:t>
            </w:r>
            <w:r w:rsidR="00D52529"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automati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quement </w:t>
            </w:r>
            <w:r w:rsidR="00006488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transposées</w:t>
            </w:r>
            <w:r w:rsidR="00D52529"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en</w:t>
            </w:r>
            <w:r w:rsidR="00E728CB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D52529"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Varistar</w:t>
            </w:r>
            <w:proofErr w:type="spellEnd"/>
            <w:r w:rsidR="00D52529" w:rsidRPr="00BF7C3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CP </w:t>
            </w:r>
          </w:p>
        </w:tc>
      </w:tr>
      <w:tr w:rsidR="00BD158E" w:rsidRPr="00B74F0A" w14:paraId="2AA651A2" w14:textId="77777777" w:rsidTr="00380D09">
        <w:trPr>
          <w:trHeight w:val="686"/>
        </w:trPr>
        <w:tc>
          <w:tcPr>
            <w:tcW w:w="2405" w:type="dxa"/>
          </w:tcPr>
          <w:p w14:paraId="01AFF804" w14:textId="735E2958" w:rsidR="00BD158E" w:rsidRPr="00416E43" w:rsidRDefault="00416E43" w:rsidP="00BD158E">
            <w:pPr>
              <w:spacing w:after="225" w:line="255" w:lineRule="atLeast"/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</w:pPr>
            <w:r w:rsidRPr="00416E4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Offres de prix et</w:t>
            </w:r>
            <w:r w:rsidR="007854D7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</w:t>
            </w:r>
            <w:r w:rsidRPr="00416E4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commande</w:t>
            </w:r>
            <w:r w:rsidR="007854D7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s</w:t>
            </w:r>
            <w:r w:rsidR="002845DD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en cours</w:t>
            </w:r>
          </w:p>
        </w:tc>
        <w:tc>
          <w:tcPr>
            <w:tcW w:w="6769" w:type="dxa"/>
          </w:tcPr>
          <w:p w14:paraId="56CA5185" w14:textId="3AC9755B" w:rsidR="00BD158E" w:rsidRPr="00416E43" w:rsidRDefault="00416E43" w:rsidP="00BD158E">
            <w:pPr>
              <w:pStyle w:val="ListParagraph"/>
              <w:numPr>
                <w:ilvl w:val="0"/>
                <w:numId w:val="3"/>
              </w:numPr>
              <w:spacing w:after="225" w:line="255" w:lineRule="atLeast"/>
              <w:ind w:left="175" w:hanging="175"/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</w:pP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Les o</w:t>
            </w:r>
            <w:r w:rsidRPr="00416E4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f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f</w:t>
            </w:r>
            <w:r w:rsidRPr="00416E4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res de prix </w:t>
            </w:r>
            <w:r w:rsidR="00603E2A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en cours de validité</w:t>
            </w:r>
            <w:r w:rsidRPr="00416E4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et 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les </w:t>
            </w:r>
            <w:r w:rsidRPr="00416E4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commande </w:t>
            </w:r>
            <w:r w:rsidR="00603E2A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en cours 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ne sont pas a</w:t>
            </w:r>
            <w:r w:rsidR="00BD158E" w:rsidRPr="00416E4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ffect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ées</w:t>
            </w:r>
          </w:p>
        </w:tc>
      </w:tr>
      <w:tr w:rsidR="00BD158E" w:rsidRPr="00B74F0A" w14:paraId="0F09AECD" w14:textId="77777777" w:rsidTr="00380D09">
        <w:trPr>
          <w:trHeight w:val="1062"/>
        </w:trPr>
        <w:tc>
          <w:tcPr>
            <w:tcW w:w="2405" w:type="dxa"/>
          </w:tcPr>
          <w:p w14:paraId="1D87D19B" w14:textId="3474A66E" w:rsidR="00BD158E" w:rsidRPr="00046642" w:rsidRDefault="00BD158E" w:rsidP="00BD158E">
            <w:pPr>
              <w:spacing w:after="225" w:line="255" w:lineRule="atLeast"/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</w:pPr>
            <w:r w:rsidRPr="0004664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Produits sur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l</w:t>
            </w:r>
            <w:r w:rsidRPr="00046642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e site Internet</w:t>
            </w:r>
          </w:p>
        </w:tc>
        <w:tc>
          <w:tcPr>
            <w:tcW w:w="6769" w:type="dxa"/>
          </w:tcPr>
          <w:p w14:paraId="7E80DCBB" w14:textId="7AE0B96A" w:rsidR="00BD158E" w:rsidRPr="00B75329" w:rsidRDefault="00BD158E" w:rsidP="00BD158E">
            <w:pPr>
              <w:pStyle w:val="ListParagraph"/>
              <w:numPr>
                <w:ilvl w:val="0"/>
                <w:numId w:val="3"/>
              </w:numPr>
              <w:spacing w:after="225" w:line="255" w:lineRule="atLeast"/>
              <w:ind w:left="175" w:hanging="175"/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</w:pPr>
            <w:r w:rsidRPr="00B75329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Les produits </w:t>
            </w:r>
            <w:proofErr w:type="spellStart"/>
            <w:r w:rsidRPr="00B75329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Varistar</w:t>
            </w:r>
            <w:proofErr w:type="spellEnd"/>
            <w:r w:rsidRPr="00B75329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seront identifiés “En fin de vie”</w:t>
            </w:r>
          </w:p>
          <w:p w14:paraId="30A0DF55" w14:textId="4135EF7D" w:rsidR="00BD158E" w:rsidRPr="00B75329" w:rsidRDefault="00BD158E" w:rsidP="00BD158E">
            <w:pPr>
              <w:pStyle w:val="ListParagraph"/>
              <w:numPr>
                <w:ilvl w:val="0"/>
                <w:numId w:val="3"/>
              </w:numPr>
              <w:spacing w:after="225" w:line="255" w:lineRule="atLeast"/>
              <w:ind w:left="175" w:hanging="175"/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  <w:t>D</w:t>
            </w:r>
            <w:r w:rsidRPr="00B75329"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  <w:t xml:space="preserve">es produits </w:t>
            </w:r>
            <w:proofErr w:type="spellStart"/>
            <w:r w:rsidRPr="00B75329"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  <w:t>Varistar</w:t>
            </w:r>
            <w:proofErr w:type="spellEnd"/>
            <w:r w:rsidRPr="00B75329"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  <w:t xml:space="preserve"> CP seront propos</w:t>
            </w:r>
            <w:r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  <w:t>é</w:t>
            </w:r>
            <w:r w:rsidRPr="00B75329"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  <w:t xml:space="preserve">s en </w:t>
            </w:r>
            <w:r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  <w:t xml:space="preserve">remplacement des produits </w:t>
            </w:r>
            <w:proofErr w:type="spellStart"/>
            <w:r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  <w:t>Vari</w:t>
            </w:r>
            <w:r w:rsidRPr="00B75329"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  <w:t>sta</w:t>
            </w:r>
            <w:r w:rsidR="001725C6"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  <w:t>r</w:t>
            </w:r>
            <w:proofErr w:type="spellEnd"/>
            <w:r w:rsidR="001725C6"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  <w:t xml:space="preserve"> sur le site Internet</w:t>
            </w:r>
          </w:p>
          <w:p w14:paraId="16B71807" w14:textId="75CA7404" w:rsidR="00BD158E" w:rsidRPr="00B75329" w:rsidRDefault="00BD158E" w:rsidP="00BD158E">
            <w:pPr>
              <w:pStyle w:val="ListParagraph"/>
              <w:numPr>
                <w:ilvl w:val="0"/>
                <w:numId w:val="3"/>
              </w:numPr>
              <w:spacing w:after="225" w:line="255" w:lineRule="atLeast"/>
              <w:ind w:left="175" w:hanging="175"/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</w:pPr>
            <w:r w:rsidRPr="00B75329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Aucun prix ni délai de livraison ne sera 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indiqué</w:t>
            </w:r>
            <w:r w:rsidRPr="00B75329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pour les 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article</w:t>
            </w:r>
            <w:r w:rsidRPr="00B75329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s </w:t>
            </w:r>
            <w:proofErr w:type="spellStart"/>
            <w:r w:rsidRPr="00B75329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Varistar</w:t>
            </w:r>
            <w:proofErr w:type="spellEnd"/>
          </w:p>
          <w:p w14:paraId="26A47AD9" w14:textId="360A8378" w:rsidR="00BD158E" w:rsidRPr="00306103" w:rsidRDefault="00BD158E" w:rsidP="00BD158E">
            <w:pPr>
              <w:pStyle w:val="ListParagraph"/>
              <w:numPr>
                <w:ilvl w:val="0"/>
                <w:numId w:val="3"/>
              </w:numPr>
              <w:spacing w:after="225" w:line="255" w:lineRule="atLeast"/>
              <w:ind w:left="175" w:hanging="175"/>
              <w:rPr>
                <w:rFonts w:ascii="Roboto" w:eastAsia="Times New Roman" w:hAnsi="Roboto" w:cs="Times New Roman"/>
                <w:b/>
                <w:bCs/>
                <w:color w:val="4E4E4E"/>
                <w:sz w:val="16"/>
                <w:szCs w:val="16"/>
                <w:lang w:val="fr-FR"/>
              </w:rPr>
            </w:pPr>
            <w:r w:rsidRPr="0030610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Les produits </w:t>
            </w:r>
            <w:proofErr w:type="spellStart"/>
            <w:r w:rsidRPr="0030610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Varistar</w:t>
            </w:r>
            <w:proofErr w:type="spellEnd"/>
            <w:r w:rsidRPr="0030610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ne pourront p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a</w:t>
            </w:r>
            <w:r w:rsidRPr="0030610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s être ajou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tés au panier, ni commandés</w:t>
            </w:r>
          </w:p>
        </w:tc>
      </w:tr>
      <w:tr w:rsidR="00BD158E" w:rsidRPr="00B74F0A" w14:paraId="331DC266" w14:textId="77777777" w:rsidTr="00380D09">
        <w:trPr>
          <w:trHeight w:val="424"/>
        </w:trPr>
        <w:tc>
          <w:tcPr>
            <w:tcW w:w="2405" w:type="dxa"/>
          </w:tcPr>
          <w:p w14:paraId="0183AB65" w14:textId="2892FE5F" w:rsidR="00BD158E" w:rsidRPr="00065323" w:rsidRDefault="00BD158E" w:rsidP="00BD158E">
            <w:pPr>
              <w:spacing w:after="225" w:line="255" w:lineRule="atLeast"/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</w:pPr>
            <w:proofErr w:type="spellStart"/>
            <w:r w:rsidRPr="0006532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  <w:t>Configurat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  <w:t>eu</w:t>
            </w:r>
            <w:r w:rsidRPr="0006532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  <w:t>r</w:t>
            </w:r>
            <w:proofErr w:type="spellEnd"/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en-US"/>
              </w:rPr>
              <w:t>ligne</w:t>
            </w:r>
            <w:proofErr w:type="spellEnd"/>
          </w:p>
        </w:tc>
        <w:tc>
          <w:tcPr>
            <w:tcW w:w="6769" w:type="dxa"/>
          </w:tcPr>
          <w:p w14:paraId="3352E8A8" w14:textId="0BD10EB4" w:rsidR="00BD158E" w:rsidRPr="00E666B3" w:rsidRDefault="00BD158E" w:rsidP="00BD158E">
            <w:pPr>
              <w:pStyle w:val="ListParagraph"/>
              <w:numPr>
                <w:ilvl w:val="0"/>
                <w:numId w:val="4"/>
              </w:numPr>
              <w:spacing w:after="225" w:line="255" w:lineRule="atLeast"/>
              <w:ind w:left="175" w:hanging="175"/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</w:pPr>
            <w:r w:rsidRPr="00E666B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Le configurateur en ligne </w:t>
            </w:r>
            <w:proofErr w:type="spellStart"/>
            <w:r w:rsidRPr="00E666B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Varistar</w:t>
            </w:r>
            <w:proofErr w:type="spellEnd"/>
            <w:r w:rsidRPr="00E666B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sera 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désactivé</w:t>
            </w:r>
          </w:p>
          <w:p w14:paraId="0EB439E5" w14:textId="2B70C586" w:rsidR="00BD158E" w:rsidRPr="00E666B3" w:rsidRDefault="00BD158E" w:rsidP="00BD158E">
            <w:pPr>
              <w:pStyle w:val="ListParagraph"/>
              <w:numPr>
                <w:ilvl w:val="0"/>
                <w:numId w:val="4"/>
              </w:numPr>
              <w:spacing w:after="225" w:line="255" w:lineRule="atLeast"/>
              <w:ind w:left="175" w:hanging="175"/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</w:pP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T</w:t>
            </w:r>
            <w:r w:rsidRPr="00E666B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outes les nouvelles con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figurati</w:t>
            </w:r>
            <w:r w:rsidRPr="00E666B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ons d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e baies</w:t>
            </w:r>
            <w:r w:rsidRPr="00E666B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électroniques 19" 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avec bâti </w:t>
            </w:r>
            <w:r w:rsidRPr="00E666B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en acier robuste seront </w:t>
            </w:r>
            <w:r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>réalisées à l’aide du nouveau</w:t>
            </w:r>
            <w:r w:rsidRPr="00E666B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</w:t>
            </w:r>
            <w:hyperlink r:id="rId10" w:history="1">
              <w:r>
                <w:rPr>
                  <w:rStyle w:val="Hyperlink"/>
                  <w:rFonts w:ascii="Roboto" w:eastAsia="Times New Roman" w:hAnsi="Roboto" w:cs="Times New Roman"/>
                  <w:sz w:val="16"/>
                  <w:szCs w:val="16"/>
                  <w:lang w:val="fr-FR"/>
                </w:rPr>
                <w:t xml:space="preserve">configurateur en ligne </w:t>
              </w:r>
              <w:proofErr w:type="spellStart"/>
              <w:r>
                <w:rPr>
                  <w:rStyle w:val="Hyperlink"/>
                  <w:rFonts w:ascii="Roboto" w:eastAsia="Times New Roman" w:hAnsi="Roboto" w:cs="Times New Roman"/>
                  <w:sz w:val="16"/>
                  <w:szCs w:val="16"/>
                  <w:lang w:val="fr-FR"/>
                </w:rPr>
                <w:t>Varistar</w:t>
              </w:r>
              <w:proofErr w:type="spellEnd"/>
              <w:r>
                <w:rPr>
                  <w:rStyle w:val="Hyperlink"/>
                  <w:rFonts w:ascii="Roboto" w:eastAsia="Times New Roman" w:hAnsi="Roboto" w:cs="Times New Roman"/>
                  <w:sz w:val="16"/>
                  <w:szCs w:val="16"/>
                  <w:lang w:val="fr-FR"/>
                </w:rPr>
                <w:t xml:space="preserve"> CP</w:t>
              </w:r>
            </w:hyperlink>
            <w:r w:rsidRPr="00E666B3">
              <w:rPr>
                <w:rFonts w:ascii="Roboto" w:eastAsia="Times New Roman" w:hAnsi="Roboto" w:cs="Times New Roman"/>
                <w:color w:val="4E4E4E"/>
                <w:sz w:val="16"/>
                <w:szCs w:val="16"/>
                <w:lang w:val="fr-FR"/>
              </w:rPr>
              <w:t xml:space="preserve"> </w:t>
            </w:r>
          </w:p>
        </w:tc>
      </w:tr>
    </w:tbl>
    <w:p w14:paraId="7037A819" w14:textId="77777777" w:rsidR="00D52529" w:rsidRPr="00E666B3" w:rsidRDefault="00D52529" w:rsidP="00D52529">
      <w:pPr>
        <w:shd w:val="clear" w:color="auto" w:fill="FFFFFF"/>
        <w:spacing w:after="225" w:line="255" w:lineRule="atLeast"/>
        <w:rPr>
          <w:rFonts w:ascii="Roboto" w:eastAsia="Times New Roman" w:hAnsi="Roboto" w:cs="Times New Roman"/>
          <w:color w:val="4E4E4E"/>
          <w:sz w:val="18"/>
          <w:szCs w:val="18"/>
          <w:lang w:val="fr-FR"/>
        </w:rPr>
      </w:pPr>
    </w:p>
    <w:p w14:paraId="7B6E44A4" w14:textId="2F33B2FA" w:rsidR="00D50031" w:rsidRPr="0082558B" w:rsidRDefault="00094EFC" w:rsidP="00420897">
      <w:pPr>
        <w:shd w:val="clear" w:color="auto" w:fill="FFFFFF"/>
        <w:spacing w:after="225" w:line="255" w:lineRule="atLeast"/>
        <w:rPr>
          <w:rFonts w:ascii="Roboto" w:hAnsi="Roboto"/>
          <w:color w:val="4E4E4E"/>
          <w:sz w:val="18"/>
          <w:szCs w:val="18"/>
          <w:lang w:val="fr-FR"/>
        </w:rPr>
      </w:pPr>
      <w:r w:rsidRPr="00094EFC">
        <w:rPr>
          <w:rFonts w:ascii="Roboto" w:hAnsi="Roboto"/>
          <w:color w:val="4E4E4E"/>
          <w:sz w:val="18"/>
          <w:szCs w:val="18"/>
          <w:lang w:val="fr-FR"/>
        </w:rPr>
        <w:t xml:space="preserve">Si vous achetez actuellement des produits </w:t>
      </w:r>
      <w:proofErr w:type="spellStart"/>
      <w:r w:rsidRPr="00094EFC">
        <w:rPr>
          <w:rFonts w:ascii="Roboto" w:hAnsi="Roboto"/>
          <w:color w:val="4E4E4E"/>
          <w:sz w:val="18"/>
          <w:szCs w:val="18"/>
          <w:lang w:val="fr-FR"/>
        </w:rPr>
        <w:t>Varistar</w:t>
      </w:r>
      <w:proofErr w:type="spellEnd"/>
      <w:r>
        <w:rPr>
          <w:rFonts w:ascii="Roboto" w:hAnsi="Roboto"/>
          <w:color w:val="4E4E4E"/>
          <w:sz w:val="18"/>
          <w:szCs w:val="18"/>
          <w:lang w:val="fr-FR"/>
        </w:rPr>
        <w:t>,</w:t>
      </w:r>
      <w:r w:rsidRPr="00094EFC">
        <w:rPr>
          <w:rFonts w:ascii="Roboto" w:hAnsi="Roboto"/>
          <w:color w:val="4E4E4E"/>
          <w:sz w:val="18"/>
          <w:szCs w:val="18"/>
          <w:lang w:val="fr-FR"/>
        </w:rPr>
        <w:t xml:space="preserve"> veuillez prendre contact avec </w:t>
      </w:r>
      <w:r w:rsidR="00C2795D">
        <w:rPr>
          <w:rFonts w:ascii="Roboto" w:hAnsi="Roboto"/>
          <w:color w:val="4E4E4E"/>
          <w:sz w:val="18"/>
          <w:szCs w:val="18"/>
          <w:lang w:val="fr-FR"/>
        </w:rPr>
        <w:t xml:space="preserve">votre interlocuteur habituel </w:t>
      </w:r>
      <w:r w:rsidRPr="00094EFC">
        <w:rPr>
          <w:rFonts w:ascii="Roboto" w:hAnsi="Roboto"/>
          <w:color w:val="4E4E4E"/>
          <w:sz w:val="18"/>
          <w:szCs w:val="18"/>
          <w:lang w:val="fr-FR"/>
        </w:rPr>
        <w:t xml:space="preserve">afin d'initier la transition vers </w:t>
      </w:r>
      <w:proofErr w:type="spellStart"/>
      <w:r w:rsidRPr="00094EFC">
        <w:rPr>
          <w:rFonts w:ascii="Roboto" w:hAnsi="Roboto"/>
          <w:color w:val="4E4E4E"/>
          <w:sz w:val="18"/>
          <w:szCs w:val="18"/>
          <w:lang w:val="fr-FR"/>
        </w:rPr>
        <w:t>Varistar</w:t>
      </w:r>
      <w:proofErr w:type="spellEnd"/>
      <w:r w:rsidRPr="00094EFC">
        <w:rPr>
          <w:rFonts w:ascii="Roboto" w:hAnsi="Roboto"/>
          <w:color w:val="4E4E4E"/>
          <w:sz w:val="18"/>
          <w:szCs w:val="18"/>
          <w:lang w:val="fr-FR"/>
        </w:rPr>
        <w:t xml:space="preserve"> CP</w:t>
      </w:r>
      <w:r w:rsidR="00495BA4" w:rsidRPr="00094EFC">
        <w:rPr>
          <w:rFonts w:ascii="Roboto" w:hAnsi="Roboto"/>
          <w:color w:val="4E4E4E"/>
          <w:sz w:val="18"/>
          <w:szCs w:val="18"/>
          <w:lang w:val="fr-FR"/>
        </w:rPr>
        <w:t>.</w:t>
      </w:r>
      <w:r w:rsidR="004B1C0F" w:rsidRPr="00094EFC">
        <w:rPr>
          <w:rFonts w:ascii="Roboto" w:hAnsi="Roboto"/>
          <w:color w:val="4E4E4E"/>
          <w:sz w:val="18"/>
          <w:szCs w:val="18"/>
          <w:lang w:val="fr-FR"/>
        </w:rPr>
        <w:t xml:space="preserve"> </w:t>
      </w:r>
      <w:r w:rsidR="0082558B" w:rsidRPr="0082558B">
        <w:rPr>
          <w:rFonts w:ascii="Roboto" w:hAnsi="Roboto"/>
          <w:color w:val="4E4E4E"/>
          <w:sz w:val="18"/>
          <w:szCs w:val="18"/>
          <w:lang w:val="fr-FR"/>
        </w:rPr>
        <w:t xml:space="preserve">Nous nous engageons </w:t>
      </w:r>
      <w:r w:rsidR="00FA4C4C">
        <w:rPr>
          <w:rFonts w:ascii="Roboto" w:hAnsi="Roboto"/>
          <w:color w:val="4E4E4E"/>
          <w:sz w:val="18"/>
          <w:szCs w:val="18"/>
          <w:lang w:val="fr-FR"/>
        </w:rPr>
        <w:t>à</w:t>
      </w:r>
      <w:r w:rsidR="0082558B" w:rsidRPr="0082558B">
        <w:rPr>
          <w:rFonts w:ascii="Roboto" w:hAnsi="Roboto"/>
          <w:color w:val="4E4E4E"/>
          <w:sz w:val="18"/>
          <w:szCs w:val="18"/>
          <w:lang w:val="fr-FR"/>
        </w:rPr>
        <w:t xml:space="preserve"> vous accompagne</w:t>
      </w:r>
      <w:r w:rsidR="0082558B">
        <w:rPr>
          <w:rFonts w:ascii="Roboto" w:hAnsi="Roboto"/>
          <w:color w:val="4E4E4E"/>
          <w:sz w:val="18"/>
          <w:szCs w:val="18"/>
          <w:lang w:val="fr-FR"/>
        </w:rPr>
        <w:t>r durant la</w:t>
      </w:r>
      <w:r w:rsidR="0082558B" w:rsidRPr="0082558B">
        <w:rPr>
          <w:rFonts w:ascii="Roboto" w:hAnsi="Roboto"/>
          <w:color w:val="4E4E4E"/>
          <w:sz w:val="18"/>
          <w:szCs w:val="18"/>
          <w:lang w:val="fr-FR"/>
        </w:rPr>
        <w:t xml:space="preserve"> période de transition</w:t>
      </w:r>
      <w:r w:rsidR="00D06415" w:rsidRPr="0082558B">
        <w:rPr>
          <w:rFonts w:ascii="Roboto" w:hAnsi="Roboto"/>
          <w:color w:val="4E4E4E"/>
          <w:sz w:val="18"/>
          <w:szCs w:val="18"/>
          <w:lang w:val="fr-FR"/>
        </w:rPr>
        <w:t xml:space="preserve">. </w:t>
      </w:r>
    </w:p>
    <w:p w14:paraId="1D8270B0" w14:textId="3F07EFAC" w:rsidR="00990FB3" w:rsidRPr="005A5DEC" w:rsidRDefault="005A5DEC" w:rsidP="00B157ED">
      <w:pPr>
        <w:shd w:val="clear" w:color="auto" w:fill="FFFFFF"/>
        <w:spacing w:after="225" w:line="255" w:lineRule="atLeast"/>
        <w:rPr>
          <w:rFonts w:ascii="Roboto" w:hAnsi="Roboto"/>
          <w:color w:val="4E4E4E"/>
          <w:sz w:val="18"/>
          <w:szCs w:val="18"/>
          <w:lang w:val="fr-FR"/>
        </w:rPr>
      </w:pPr>
      <w:proofErr w:type="spellStart"/>
      <w:r w:rsidRPr="005A5DEC">
        <w:rPr>
          <w:rFonts w:ascii="Roboto" w:hAnsi="Roboto"/>
          <w:color w:val="4E4E4E"/>
          <w:sz w:val="18"/>
          <w:szCs w:val="18"/>
          <w:lang w:val="fr-FR"/>
        </w:rPr>
        <w:t>Varistar</w:t>
      </w:r>
      <w:proofErr w:type="spellEnd"/>
      <w:r w:rsidRPr="005A5DEC">
        <w:rPr>
          <w:rFonts w:ascii="Roboto" w:hAnsi="Roboto"/>
          <w:color w:val="4E4E4E"/>
          <w:sz w:val="18"/>
          <w:szCs w:val="18"/>
          <w:lang w:val="fr-FR"/>
        </w:rPr>
        <w:t xml:space="preserve"> CP est un remplacement direct de </w:t>
      </w:r>
      <w:proofErr w:type="spellStart"/>
      <w:r w:rsidRPr="005A5DEC">
        <w:rPr>
          <w:rFonts w:ascii="Roboto" w:hAnsi="Roboto"/>
          <w:color w:val="4E4E4E"/>
          <w:sz w:val="18"/>
          <w:szCs w:val="18"/>
          <w:lang w:val="fr-FR"/>
        </w:rPr>
        <w:t>Varistar</w:t>
      </w:r>
      <w:proofErr w:type="spellEnd"/>
      <w:r w:rsidRPr="005A5DEC">
        <w:rPr>
          <w:rFonts w:ascii="Roboto" w:hAnsi="Roboto"/>
          <w:color w:val="4E4E4E"/>
          <w:sz w:val="18"/>
          <w:szCs w:val="18"/>
          <w:lang w:val="fr-FR"/>
        </w:rPr>
        <w:t>, avec les mêmes dimensions externes et le même espace</w:t>
      </w:r>
      <w:r w:rsidR="00DA1C75">
        <w:rPr>
          <w:rFonts w:ascii="Roboto" w:hAnsi="Roboto"/>
          <w:color w:val="4E4E4E"/>
          <w:sz w:val="18"/>
          <w:szCs w:val="18"/>
          <w:lang w:val="fr-FR"/>
        </w:rPr>
        <w:t xml:space="preserve"> de montage</w:t>
      </w:r>
      <w:r w:rsidRPr="005A5DEC">
        <w:rPr>
          <w:rFonts w:ascii="Roboto" w:hAnsi="Roboto"/>
          <w:color w:val="4E4E4E"/>
          <w:sz w:val="18"/>
          <w:szCs w:val="18"/>
          <w:lang w:val="fr-FR"/>
        </w:rPr>
        <w:t xml:space="preserve"> 19".</w:t>
      </w:r>
      <w:r w:rsidR="00990FB3" w:rsidRPr="005A5DEC">
        <w:rPr>
          <w:rFonts w:ascii="Roboto" w:hAnsi="Roboto"/>
          <w:color w:val="4E4E4E"/>
          <w:sz w:val="18"/>
          <w:szCs w:val="18"/>
          <w:lang w:val="fr-FR"/>
        </w:rPr>
        <w:t xml:space="preserve"> </w:t>
      </w:r>
      <w:bookmarkStart w:id="2" w:name="_Hlk151390562"/>
      <w:r w:rsidRPr="005A5DEC">
        <w:rPr>
          <w:rFonts w:ascii="Roboto" w:hAnsi="Roboto"/>
          <w:color w:val="4E4E4E"/>
          <w:sz w:val="18"/>
          <w:szCs w:val="18"/>
          <w:lang w:val="fr-FR"/>
        </w:rPr>
        <w:t xml:space="preserve">Le visuel </w:t>
      </w:r>
      <w:r w:rsidR="00671F52">
        <w:rPr>
          <w:rFonts w:ascii="Roboto" w:hAnsi="Roboto"/>
          <w:color w:val="4E4E4E"/>
          <w:sz w:val="18"/>
          <w:szCs w:val="18"/>
          <w:lang w:val="fr-FR"/>
        </w:rPr>
        <w:t>ainsi que</w:t>
      </w:r>
      <w:r w:rsidRPr="005A5DEC">
        <w:rPr>
          <w:rFonts w:ascii="Roboto" w:hAnsi="Roboto"/>
          <w:color w:val="4E4E4E"/>
          <w:sz w:val="18"/>
          <w:szCs w:val="18"/>
          <w:lang w:val="fr-FR"/>
        </w:rPr>
        <w:t xml:space="preserve"> l</w:t>
      </w:r>
      <w:r w:rsidR="006F7A62">
        <w:rPr>
          <w:rFonts w:ascii="Roboto" w:hAnsi="Roboto"/>
          <w:color w:val="4E4E4E"/>
          <w:sz w:val="18"/>
          <w:szCs w:val="18"/>
          <w:lang w:val="fr-FR"/>
        </w:rPr>
        <w:t>a</w:t>
      </w:r>
      <w:r w:rsidRPr="005A5DEC">
        <w:rPr>
          <w:rFonts w:ascii="Roboto" w:hAnsi="Roboto"/>
          <w:color w:val="4E4E4E"/>
          <w:sz w:val="18"/>
          <w:szCs w:val="18"/>
          <w:lang w:val="fr-FR"/>
        </w:rPr>
        <w:t xml:space="preserve"> fonction</w:t>
      </w:r>
      <w:bookmarkEnd w:id="2"/>
      <w:r w:rsidR="00F36C2C">
        <w:rPr>
          <w:rFonts w:ascii="Roboto" w:hAnsi="Roboto"/>
          <w:color w:val="4E4E4E"/>
          <w:sz w:val="18"/>
          <w:szCs w:val="18"/>
          <w:lang w:val="fr-FR"/>
        </w:rPr>
        <w:t xml:space="preserve"> </w:t>
      </w:r>
      <w:r w:rsidRPr="005A5DEC">
        <w:rPr>
          <w:rFonts w:ascii="Roboto" w:hAnsi="Roboto"/>
          <w:color w:val="4E4E4E"/>
          <w:sz w:val="18"/>
          <w:szCs w:val="18"/>
          <w:lang w:val="fr-FR"/>
        </w:rPr>
        <w:t xml:space="preserve">sont similaires et les accessoires 19" sont compatibles avec </w:t>
      </w:r>
      <w:proofErr w:type="spellStart"/>
      <w:r w:rsidRPr="005A5DEC">
        <w:rPr>
          <w:rFonts w:ascii="Roboto" w:hAnsi="Roboto"/>
          <w:color w:val="4E4E4E"/>
          <w:sz w:val="18"/>
          <w:szCs w:val="18"/>
          <w:lang w:val="fr-FR"/>
        </w:rPr>
        <w:t>Varistar</w:t>
      </w:r>
      <w:proofErr w:type="spellEnd"/>
      <w:r w:rsidRPr="005A5DEC">
        <w:rPr>
          <w:rFonts w:ascii="Roboto" w:hAnsi="Roboto"/>
          <w:color w:val="4E4E4E"/>
          <w:sz w:val="18"/>
          <w:szCs w:val="18"/>
          <w:lang w:val="fr-FR"/>
        </w:rPr>
        <w:t xml:space="preserve"> CP</w:t>
      </w:r>
      <w:r w:rsidR="00990FB3" w:rsidRPr="005A5DEC">
        <w:rPr>
          <w:rFonts w:ascii="Roboto" w:hAnsi="Roboto"/>
          <w:color w:val="4E4E4E"/>
          <w:sz w:val="18"/>
          <w:szCs w:val="18"/>
          <w:lang w:val="fr-FR"/>
        </w:rPr>
        <w:t xml:space="preserve">. </w:t>
      </w:r>
    </w:p>
    <w:bookmarkEnd w:id="0"/>
    <w:p w14:paraId="40D18F69" w14:textId="473AE597" w:rsidR="00E90789" w:rsidRPr="00E16474" w:rsidRDefault="00E16474" w:rsidP="00E90789">
      <w:pPr>
        <w:pStyle w:val="NormalWeb"/>
        <w:shd w:val="clear" w:color="auto" w:fill="FFFFFF"/>
        <w:spacing w:before="0" w:beforeAutospacing="0" w:after="225" w:afterAutospacing="0" w:line="120" w:lineRule="atLeast"/>
        <w:rPr>
          <w:rFonts w:ascii="Roboto" w:hAnsi="Roboto"/>
          <w:color w:val="4E4E4E"/>
          <w:sz w:val="34"/>
          <w:szCs w:val="34"/>
          <w:lang w:val="fr-FR"/>
        </w:rPr>
      </w:pPr>
      <w:r w:rsidRPr="00E16474">
        <w:rPr>
          <w:rFonts w:ascii="Roboto" w:hAnsi="Roboto"/>
          <w:b/>
          <w:bCs/>
          <w:color w:val="4E4E4E"/>
          <w:sz w:val="25"/>
          <w:szCs w:val="25"/>
          <w:lang w:val="fr-FR"/>
        </w:rPr>
        <w:t xml:space="preserve">Nous vous accompagnons dans </w:t>
      </w:r>
      <w:r>
        <w:rPr>
          <w:rFonts w:ascii="Roboto" w:hAnsi="Roboto"/>
          <w:b/>
          <w:bCs/>
          <w:color w:val="4E4E4E"/>
          <w:sz w:val="25"/>
          <w:szCs w:val="25"/>
          <w:lang w:val="fr-FR"/>
        </w:rPr>
        <w:t>votre</w:t>
      </w:r>
      <w:r w:rsidRPr="00E16474">
        <w:rPr>
          <w:rFonts w:ascii="Roboto" w:hAnsi="Roboto"/>
          <w:b/>
          <w:bCs/>
          <w:color w:val="4E4E4E"/>
          <w:sz w:val="25"/>
          <w:szCs w:val="25"/>
          <w:lang w:val="fr-FR"/>
        </w:rPr>
        <w:t xml:space="preserve"> transition vers </w:t>
      </w:r>
      <w:proofErr w:type="spellStart"/>
      <w:r w:rsidRPr="00E16474">
        <w:rPr>
          <w:rFonts w:ascii="Roboto" w:hAnsi="Roboto"/>
          <w:b/>
          <w:bCs/>
          <w:color w:val="4E4E4E"/>
          <w:sz w:val="25"/>
          <w:szCs w:val="25"/>
          <w:lang w:val="fr-FR"/>
        </w:rPr>
        <w:t>Varistar</w:t>
      </w:r>
      <w:proofErr w:type="spellEnd"/>
      <w:r w:rsidRPr="00E16474">
        <w:rPr>
          <w:rFonts w:ascii="Roboto" w:hAnsi="Roboto"/>
          <w:b/>
          <w:bCs/>
          <w:color w:val="4E4E4E"/>
          <w:sz w:val="25"/>
          <w:szCs w:val="25"/>
          <w:lang w:val="fr-FR"/>
        </w:rPr>
        <w:t xml:space="preserve"> CP</w:t>
      </w:r>
    </w:p>
    <w:p w14:paraId="03612F6A" w14:textId="12A73F36" w:rsidR="00BB0002" w:rsidRDefault="00A14D89" w:rsidP="00E76F72">
      <w:pPr>
        <w:shd w:val="clear" w:color="auto" w:fill="FFFFFF"/>
        <w:spacing w:before="100" w:beforeAutospacing="1" w:after="60" w:line="255" w:lineRule="atLeast"/>
        <w:rPr>
          <w:rFonts w:ascii="Roboto" w:eastAsia="Times New Roman" w:hAnsi="Roboto" w:cs="Times New Roman"/>
          <w:color w:val="4E4E4E"/>
          <w:sz w:val="18"/>
          <w:szCs w:val="18"/>
          <w:lang w:val="en-US"/>
        </w:rPr>
      </w:pPr>
      <w:r>
        <w:rPr>
          <w:rFonts w:ascii="Roboto" w:eastAsia="Times New Roman" w:hAnsi="Roboto" w:cs="Times New Roman"/>
          <w:color w:val="4E4E4E"/>
          <w:sz w:val="18"/>
          <w:szCs w:val="18"/>
          <w:lang w:val="en-US"/>
        </w:rPr>
        <w:t xml:space="preserve">Les </w:t>
      </w:r>
      <w:proofErr w:type="spellStart"/>
      <w:r>
        <w:rPr>
          <w:rFonts w:ascii="Roboto" w:eastAsia="Times New Roman" w:hAnsi="Roboto" w:cs="Times New Roman"/>
          <w:color w:val="4E4E4E"/>
          <w:sz w:val="18"/>
          <w:szCs w:val="18"/>
          <w:lang w:val="en-US"/>
        </w:rPr>
        <w:t>projets</w:t>
      </w:r>
      <w:proofErr w:type="spellEnd"/>
      <w:r>
        <w:rPr>
          <w:rFonts w:ascii="Roboto" w:eastAsia="Times New Roman" w:hAnsi="Roboto" w:cs="Times New Roman"/>
          <w:color w:val="4E4E4E"/>
          <w:sz w:val="18"/>
          <w:szCs w:val="18"/>
          <w:lang w:val="en-US"/>
        </w:rPr>
        <w:t xml:space="preserve"> </w:t>
      </w:r>
      <w:proofErr w:type="spellStart"/>
      <w:r w:rsidR="00D643EC">
        <w:rPr>
          <w:rFonts w:ascii="Roboto" w:eastAsia="Times New Roman" w:hAnsi="Roboto" w:cs="Times New Roman"/>
          <w:color w:val="4E4E4E"/>
          <w:sz w:val="18"/>
          <w:szCs w:val="18"/>
          <w:lang w:val="en-US"/>
        </w:rPr>
        <w:t>Varistar</w:t>
      </w:r>
      <w:proofErr w:type="spellEnd"/>
      <w:r>
        <w:rPr>
          <w:rFonts w:ascii="Roboto" w:eastAsia="Times New Roman" w:hAnsi="Roboto" w:cs="Times New Roman"/>
          <w:color w:val="4E4E4E"/>
          <w:sz w:val="18"/>
          <w:szCs w:val="18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color w:val="4E4E4E"/>
          <w:sz w:val="18"/>
          <w:szCs w:val="18"/>
          <w:lang w:val="en-US"/>
        </w:rPr>
        <w:t>existants</w:t>
      </w:r>
      <w:proofErr w:type="spellEnd"/>
      <w:r w:rsidR="00D643EC">
        <w:rPr>
          <w:rFonts w:ascii="Roboto" w:eastAsia="Times New Roman" w:hAnsi="Roboto" w:cs="Times New Roman"/>
          <w:color w:val="4E4E4E"/>
          <w:sz w:val="18"/>
          <w:szCs w:val="18"/>
          <w:lang w:val="en-US"/>
        </w:rPr>
        <w:t xml:space="preserve"> </w:t>
      </w:r>
    </w:p>
    <w:p w14:paraId="180C2DDA" w14:textId="05B106C3" w:rsidR="00B157ED" w:rsidRPr="00A14D89" w:rsidRDefault="00A14D89" w:rsidP="00E76F7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60" w:line="255" w:lineRule="atLeast"/>
        <w:rPr>
          <w:rFonts w:ascii="Roboto" w:eastAsia="Times New Roman" w:hAnsi="Roboto" w:cs="Times New Roman"/>
          <w:color w:val="4E4E4E"/>
          <w:sz w:val="18"/>
          <w:szCs w:val="18"/>
          <w:lang w:val="fr-FR"/>
        </w:rPr>
      </w:pPr>
      <w:r w:rsidRPr="00A14D8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Pour transférer des projets </w:t>
      </w:r>
      <w:proofErr w:type="spellStart"/>
      <w:r w:rsidRPr="00A14D8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Varistar</w:t>
      </w:r>
      <w:proofErr w:type="spellEnd"/>
      <w:r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</w:t>
      </w:r>
      <w:r w:rsidRPr="00A14D8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avec des</w:t>
      </w:r>
      <w:r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offres de prix</w:t>
      </w:r>
      <w:r w:rsidRPr="00A14D8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existant</w:t>
      </w:r>
      <w:r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e</w:t>
      </w:r>
      <w:r w:rsidRPr="00A14D8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s vers </w:t>
      </w:r>
      <w:proofErr w:type="spellStart"/>
      <w:r w:rsidRPr="00A14D8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Varistar</w:t>
      </w:r>
      <w:proofErr w:type="spellEnd"/>
      <w:r w:rsidRPr="00A14D8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CP, veuillez contacter </w:t>
      </w:r>
      <w:r w:rsidR="00EA71A0">
        <w:rPr>
          <w:rFonts w:ascii="Roboto" w:hAnsi="Roboto"/>
          <w:color w:val="4E4E4E"/>
          <w:sz w:val="18"/>
          <w:szCs w:val="18"/>
          <w:lang w:val="fr-FR"/>
        </w:rPr>
        <w:t>votre interlocuteur habituel</w:t>
      </w:r>
    </w:p>
    <w:p w14:paraId="1AC19F92" w14:textId="776029E2" w:rsidR="005D1A5E" w:rsidRPr="00C03FBD" w:rsidRDefault="00C03FBD" w:rsidP="00E76F7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60" w:line="255" w:lineRule="atLeast"/>
        <w:rPr>
          <w:rFonts w:ascii="Roboto" w:eastAsia="Times New Roman" w:hAnsi="Roboto" w:cs="Times New Roman"/>
          <w:color w:val="4E4E4E"/>
          <w:sz w:val="18"/>
          <w:szCs w:val="18"/>
          <w:lang w:val="fr-FR"/>
        </w:rPr>
      </w:pPr>
      <w:r w:rsidRPr="00C03FBD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Les plans et les nomenclatures seront mis à jour et </w:t>
      </w:r>
      <w:r w:rsidR="003C328E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disponibles après </w:t>
      </w:r>
      <w:r w:rsidRPr="00C03FBD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réception de la commande</w:t>
      </w:r>
      <w:r w:rsidR="003C328E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, sur demande</w:t>
      </w:r>
    </w:p>
    <w:p w14:paraId="45D7FBAB" w14:textId="5717365D" w:rsidR="00D42BCB" w:rsidRDefault="002746A3" w:rsidP="00380D09">
      <w:pPr>
        <w:shd w:val="clear" w:color="auto" w:fill="FFFFFF"/>
        <w:spacing w:after="225" w:line="120" w:lineRule="atLeast"/>
        <w:rPr>
          <w:rStyle w:val="Hyperlink"/>
          <w:lang w:val="fr-FR"/>
        </w:rPr>
      </w:pPr>
      <w:r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br/>
      </w:r>
      <w:r w:rsidR="002B576D" w:rsidRPr="0003677D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 xml:space="preserve">Que propose la nouvelle gamme </w:t>
      </w:r>
      <w:proofErr w:type="spellStart"/>
      <w:r w:rsidR="009842AE" w:rsidRPr="0003677D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>Varistar</w:t>
      </w:r>
      <w:proofErr w:type="spellEnd"/>
      <w:r w:rsidR="009842AE" w:rsidRPr="0003677D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 xml:space="preserve"> CP</w:t>
      </w:r>
      <w:r w:rsidR="002B576D" w:rsidRPr="0003677D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 xml:space="preserve"> </w:t>
      </w:r>
      <w:r w:rsidR="00E90789" w:rsidRPr="0003677D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>?</w:t>
      </w:r>
      <w:r w:rsidR="00380D09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br/>
      </w:r>
      <w:r w:rsidR="0056161C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br/>
      </w:r>
      <w:r w:rsidR="00D22F49" w:rsidRPr="00D22F4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Rendez-vous sur la page d’accueil </w:t>
      </w:r>
      <w:proofErr w:type="spellStart"/>
      <w:r w:rsidR="00E76F72" w:rsidRPr="00D22F4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>Varistar</w:t>
      </w:r>
      <w:proofErr w:type="spellEnd"/>
      <w:r w:rsidR="00E76F72" w:rsidRPr="00D22F4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CP</w:t>
      </w:r>
      <w:r w:rsidR="00D22F49" w:rsidRPr="00D22F4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pour</w:t>
      </w:r>
      <w:r w:rsidR="00D22F4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 en savoir plus </w:t>
      </w:r>
      <w:r w:rsidR="00E76F72" w:rsidRPr="00D22F49">
        <w:rPr>
          <w:rFonts w:ascii="Roboto" w:eastAsia="Times New Roman" w:hAnsi="Roboto" w:cs="Times New Roman"/>
          <w:color w:val="4E4E4E"/>
          <w:sz w:val="18"/>
          <w:szCs w:val="18"/>
          <w:lang w:val="fr-FR"/>
        </w:rPr>
        <w:t xml:space="preserve">: </w:t>
      </w:r>
      <w:hyperlink r:id="rId11" w:history="1">
        <w:r w:rsidR="00D22F49">
          <w:rPr>
            <w:rStyle w:val="Hyperlink"/>
            <w:lang w:val="fr-FR"/>
          </w:rPr>
          <w:t xml:space="preserve">Baie électronique </w:t>
        </w:r>
        <w:proofErr w:type="spellStart"/>
        <w:r w:rsidR="00D22F49">
          <w:rPr>
            <w:rStyle w:val="Hyperlink"/>
            <w:lang w:val="fr-FR"/>
          </w:rPr>
          <w:t>Varistar</w:t>
        </w:r>
        <w:proofErr w:type="spellEnd"/>
        <w:r w:rsidR="00D22F49">
          <w:rPr>
            <w:rStyle w:val="Hyperlink"/>
            <w:lang w:val="fr-FR"/>
          </w:rPr>
          <w:t xml:space="preserve"> CP (nvent.com)</w:t>
        </w:r>
      </w:hyperlink>
    </w:p>
    <w:p w14:paraId="43BE2581" w14:textId="0BE51A89" w:rsidR="00E90789" w:rsidRPr="00D22F49" w:rsidRDefault="00D22F49" w:rsidP="00DA4B08">
      <w:pPr>
        <w:shd w:val="clear" w:color="auto" w:fill="FFFFFF"/>
        <w:spacing w:after="225" w:line="120" w:lineRule="atLeast"/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</w:pPr>
      <w:bookmarkStart w:id="3" w:name="Driver_05"/>
      <w:bookmarkStart w:id="4" w:name="BackTop"/>
      <w:bookmarkEnd w:id="3"/>
      <w:r w:rsidRPr="00D22F49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lastRenderedPageBreak/>
        <w:t>Quelles sont les différences entre les deux plate</w:t>
      </w:r>
      <w:r w:rsidR="00213304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>s</w:t>
      </w:r>
      <w:r w:rsidR="002746A3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>-</w:t>
      </w:r>
      <w:r w:rsidRPr="00D22F49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 xml:space="preserve">formes et </w:t>
      </w:r>
      <w:r w:rsidR="00213304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>pour</w:t>
      </w:r>
      <w:r w:rsidRPr="00D22F49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 xml:space="preserve">quoi </w:t>
      </w:r>
      <w:proofErr w:type="spellStart"/>
      <w:r w:rsidRPr="00D22F49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>Varistar</w:t>
      </w:r>
      <w:proofErr w:type="spellEnd"/>
      <w:r w:rsidRPr="00D22F49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 xml:space="preserve"> CP est</w:t>
      </w:r>
      <w:r w:rsidR="003210E1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>-elle</w:t>
      </w:r>
      <w:r w:rsidRPr="00D22F49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 xml:space="preserve"> la meilleure option</w:t>
      </w:r>
      <w:r w:rsidR="005A154C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fr-FR"/>
        </w:rPr>
        <w:t> ?</w:t>
      </w:r>
    </w:p>
    <w:p w14:paraId="78AD6574" w14:textId="5E38B159" w:rsidR="00A0746A" w:rsidRPr="009842AE" w:rsidRDefault="00B74F0A" w:rsidP="00A435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en-US"/>
        </w:rPr>
      </w:pPr>
      <w:hyperlink r:id="rId12" w:history="1">
        <w:proofErr w:type="spellStart"/>
        <w:r w:rsidR="004B17D9">
          <w:rPr>
            <w:rStyle w:val="Hyperlink"/>
            <w:rFonts w:ascii="Roboto" w:eastAsia="Times New Roman" w:hAnsi="Roboto" w:cs="Times New Roman"/>
            <w:sz w:val="18"/>
            <w:szCs w:val="18"/>
            <w:lang w:val="en-US"/>
          </w:rPr>
          <w:t>Varistar</w:t>
        </w:r>
        <w:proofErr w:type="spellEnd"/>
        <w:r w:rsidR="004B17D9">
          <w:rPr>
            <w:rStyle w:val="Hyperlink"/>
            <w:rFonts w:ascii="Roboto" w:eastAsia="Times New Roman" w:hAnsi="Roboto" w:cs="Times New Roman"/>
            <w:sz w:val="18"/>
            <w:szCs w:val="18"/>
            <w:lang w:val="en-US"/>
          </w:rPr>
          <w:t xml:space="preserve"> vs </w:t>
        </w:r>
        <w:proofErr w:type="spellStart"/>
        <w:r w:rsidR="004B17D9">
          <w:rPr>
            <w:rStyle w:val="Hyperlink"/>
            <w:rFonts w:ascii="Roboto" w:eastAsia="Times New Roman" w:hAnsi="Roboto" w:cs="Times New Roman"/>
            <w:sz w:val="18"/>
            <w:szCs w:val="18"/>
            <w:lang w:val="en-US"/>
          </w:rPr>
          <w:t>Varistar</w:t>
        </w:r>
        <w:proofErr w:type="spellEnd"/>
        <w:r w:rsidR="004B17D9">
          <w:rPr>
            <w:rStyle w:val="Hyperlink"/>
            <w:rFonts w:ascii="Roboto" w:eastAsia="Times New Roman" w:hAnsi="Roboto" w:cs="Times New Roman"/>
            <w:sz w:val="18"/>
            <w:szCs w:val="18"/>
            <w:lang w:val="en-US"/>
          </w:rPr>
          <w:t xml:space="preserve"> CP - Reference Guide PPT</w:t>
        </w:r>
      </w:hyperlink>
      <w:r w:rsidR="00B877D4" w:rsidRPr="00090DEB">
        <w:rPr>
          <w:rFonts w:ascii="Roboto" w:eastAsia="Times New Roman" w:hAnsi="Roboto" w:cs="Times New Roman"/>
          <w:b/>
          <w:bCs/>
          <w:color w:val="4E4E4E"/>
          <w:sz w:val="18"/>
          <w:szCs w:val="18"/>
          <w:lang w:val="en-US"/>
        </w:rPr>
        <w:br/>
      </w:r>
      <w:r w:rsidR="00A4351E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en-US"/>
        </w:rPr>
        <w:br/>
      </w:r>
      <w:r w:rsidR="00A0746A">
        <w:rPr>
          <w:rFonts w:ascii="Roboto" w:eastAsia="Times New Roman" w:hAnsi="Roboto" w:cs="Times New Roman"/>
          <w:b/>
          <w:bCs/>
          <w:color w:val="4E4E4E"/>
          <w:sz w:val="25"/>
          <w:szCs w:val="25"/>
          <w:lang w:val="en-US"/>
        </w:rPr>
        <w:t>FAQ</w:t>
      </w:r>
    </w:p>
    <w:tbl>
      <w:tblPr>
        <w:tblW w:w="11116" w:type="dxa"/>
        <w:tblInd w:w="-10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5362"/>
        <w:gridCol w:w="195"/>
        <w:gridCol w:w="5466"/>
      </w:tblGrid>
      <w:tr w:rsidR="00E90789" w:rsidRPr="00E90789" w14:paraId="36E077E1" w14:textId="77777777" w:rsidTr="00E76F72">
        <w:trPr>
          <w:trHeight w:val="504"/>
        </w:trPr>
        <w:tc>
          <w:tcPr>
            <w:tcW w:w="2451" w:type="pct"/>
            <w:gridSpan w:val="2"/>
            <w:hideMark/>
          </w:tcPr>
          <w:p w14:paraId="3C4C56B6" w14:textId="77777777" w:rsidR="00E90789" w:rsidRPr="00E90789" w:rsidRDefault="00E90789" w:rsidP="00E90789">
            <w:pPr>
              <w:spacing w:after="225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</w:rPr>
            </w:pPr>
            <w:r w:rsidRPr="00E90789">
              <w:rPr>
                <w:rFonts w:ascii="Times New Roman" w:eastAsia="Times New Roman" w:hAnsi="Times New Roman" w:cs="Times New Roman"/>
                <w:b/>
                <w:bCs/>
                <w:color w:val="4E4E4E"/>
                <w:sz w:val="18"/>
                <w:szCs w:val="18"/>
              </w:rPr>
              <w:t>Question                               </w:t>
            </w:r>
          </w:p>
        </w:tc>
        <w:tc>
          <w:tcPr>
            <w:tcW w:w="76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7A761A0" w14:textId="77777777" w:rsidR="00E90789" w:rsidRPr="00E90789" w:rsidRDefault="00E90789" w:rsidP="00E90789">
            <w:pPr>
              <w:spacing w:after="225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</w:rPr>
            </w:pPr>
            <w:r w:rsidRPr="00E907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</w:rPr>
              <w:t> </w:t>
            </w:r>
          </w:p>
        </w:tc>
        <w:tc>
          <w:tcPr>
            <w:tcW w:w="2472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B592B57" w14:textId="2D86DAEA" w:rsidR="00E90789" w:rsidRPr="00E90789" w:rsidRDefault="00D22F49" w:rsidP="00E90789">
            <w:pPr>
              <w:spacing w:after="225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E4E4E"/>
                <w:sz w:val="18"/>
                <w:szCs w:val="18"/>
              </w:rPr>
              <w:t>Réponse</w:t>
            </w:r>
            <w:proofErr w:type="spellEnd"/>
          </w:p>
        </w:tc>
      </w:tr>
      <w:tr w:rsidR="00E90789" w:rsidRPr="00090DEB" w14:paraId="52C40CD0" w14:textId="77777777" w:rsidTr="00E76F72">
        <w:trPr>
          <w:trHeight w:val="800"/>
        </w:trPr>
        <w:tc>
          <w:tcPr>
            <w:tcW w:w="2451" w:type="pct"/>
            <w:gridSpan w:val="2"/>
            <w:hideMark/>
          </w:tcPr>
          <w:p w14:paraId="5C63D352" w14:textId="65F21839" w:rsidR="00583101" w:rsidRPr="00D22F49" w:rsidRDefault="00D22F49" w:rsidP="00E90789">
            <w:pPr>
              <w:spacing w:after="24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Comment trouver le produit </w:t>
            </w:r>
            <w:proofErr w:type="spellStart"/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CP </w:t>
            </w:r>
            <w:r w:rsidR="005A154C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adapté</w:t>
            </w:r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?</w:t>
            </w:r>
          </w:p>
        </w:tc>
        <w:tc>
          <w:tcPr>
            <w:tcW w:w="76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CAECFCB" w14:textId="77777777" w:rsidR="00E90789" w:rsidRPr="00D22F49" w:rsidRDefault="00E90789" w:rsidP="00E9078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 </w:t>
            </w:r>
          </w:p>
        </w:tc>
        <w:tc>
          <w:tcPr>
            <w:tcW w:w="2472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1A41317" w14:textId="75642259" w:rsidR="00E90789" w:rsidRPr="00061953" w:rsidRDefault="00704254" w:rsidP="00E90789">
            <w:pPr>
              <w:spacing w:after="225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Toutes les baies</w:t>
            </w:r>
            <w:r w:rsidR="004C0430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entièrement</w:t>
            </w:r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configurées d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e</w:t>
            </w:r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ront</w:t>
            </w:r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faire l'objet d'un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e</w:t>
            </w:r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nouve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lle offre de prix par le </w:t>
            </w:r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service </w:t>
            </w:r>
            <w:r w:rsidR="008B2082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C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ommercial</w:t>
            </w:r>
            <w:r w:rsidR="00B148D8"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. </w:t>
            </w:r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Toutes les pièces et </w:t>
            </w:r>
            <w:r w:rsidR="004C0430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le</w:t>
            </w:r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s accessoires </w:t>
            </w:r>
            <w:proofErr w:type="spellStart"/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</w:t>
            </w:r>
            <w:r w:rsidR="006277F3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r</w:t>
            </w:r>
            <w:proofErr w:type="spellEnd"/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peuvent être recherchés sur le site 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Internet </w:t>
            </w:r>
            <w:r w:rsidR="004C0430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nVent </w:t>
            </w:r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SCHROFF</w:t>
            </w:r>
            <w:r w:rsidR="00B148D8"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. </w:t>
            </w:r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Pour chaque </w:t>
            </w:r>
            <w:r w:rsidR="006277F3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article</w:t>
            </w:r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, le produit de remplacement est indiqué en haut à droite d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e la page Internet</w:t>
            </w:r>
            <w:r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, ainsi que le message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de </w:t>
            </w:r>
            <w:r w:rsidR="009B2B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f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in de vie</w:t>
            </w:r>
            <w:r w:rsidR="00B148D8" w:rsidRPr="007042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.</w:t>
            </w:r>
            <w:r w:rsidR="004C0430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</w:t>
            </w:r>
            <w:r w:rsidR="00061953" w:rsidRPr="00061953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lique</w:t>
            </w:r>
            <w:r w:rsidR="004C0430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z</w:t>
            </w:r>
            <w:r w:rsidR="00061953" w:rsidRPr="00061953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sur</w:t>
            </w:r>
            <w:r w:rsidR="00061953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le </w:t>
            </w:r>
            <w:r w:rsidR="00061953" w:rsidRPr="00061953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lien e</w:t>
            </w:r>
            <w:r w:rsidR="00B148D8" w:rsidRPr="00061953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n </w:t>
            </w:r>
            <w:r w:rsidR="00B148D8" w:rsidRPr="00061953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val="fr-FR"/>
              </w:rPr>
              <w:t>R</w:t>
            </w:r>
            <w:r w:rsidR="00061953" w:rsidRPr="00061953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val="fr-FR"/>
              </w:rPr>
              <w:t>OUGE</w:t>
            </w:r>
            <w:r w:rsidR="004C0430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val="fr-FR"/>
              </w:rPr>
              <w:t xml:space="preserve"> </w:t>
            </w:r>
            <w:r w:rsidR="004C0430" w:rsidRPr="00B74F0A">
              <w:rPr>
                <w:rFonts w:ascii="Times New Roman" w:eastAsia="Times New Roman" w:hAnsi="Times New Roman" w:cs="Times New Roman"/>
                <w:color w:val="404040" w:themeColor="text1" w:themeTint="BF"/>
                <w:sz w:val="18"/>
                <w:szCs w:val="18"/>
                <w:lang w:val="fr-FR"/>
              </w:rPr>
              <w:t xml:space="preserve">pour </w:t>
            </w:r>
            <w:r w:rsidR="004C0430" w:rsidRPr="00061953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accéder à l'article de remplacemen</w:t>
            </w:r>
            <w:r w:rsidR="004C0430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t</w:t>
            </w:r>
          </w:p>
          <w:p w14:paraId="5966AB3C" w14:textId="40D5A3C6" w:rsidR="00B148D8" w:rsidRPr="00E90789" w:rsidRDefault="00AA1E9A" w:rsidP="00E90789">
            <w:pPr>
              <w:spacing w:after="225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D649DE" wp14:editId="159A66DB">
                  <wp:extent cx="1555845" cy="978603"/>
                  <wp:effectExtent l="0" t="0" r="6350" b="0"/>
                  <wp:docPr id="1" name="Picture 1" descr="A white box with re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white box with red text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634" cy="990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48D8" w:rsidRPr="00B148D8">
              <w:rPr>
                <w:noProof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4E4E4E"/>
                <w:sz w:val="18"/>
                <w:szCs w:val="18"/>
                <w:lang w:val="en-US"/>
              </w:rPr>
              <w:drawing>
                <wp:inline distT="0" distB="0" distL="0" distR="0" wp14:anchorId="5EF8B5E0" wp14:editId="014A5489">
                  <wp:extent cx="1665027" cy="967257"/>
                  <wp:effectExtent l="0" t="0" r="0" b="4445"/>
                  <wp:docPr id="2" name="Picture 2" descr="A close up of a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message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850" cy="98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704" w:rsidRPr="00B74F0A" w14:paraId="735BD319" w14:textId="77777777" w:rsidTr="00E76F72">
        <w:trPr>
          <w:trHeight w:val="800"/>
        </w:trPr>
        <w:tc>
          <w:tcPr>
            <w:tcW w:w="2451" w:type="pct"/>
            <w:gridSpan w:val="2"/>
          </w:tcPr>
          <w:p w14:paraId="183DDE9B" w14:textId="7304864A" w:rsidR="005C4704" w:rsidRPr="00D22F49" w:rsidRDefault="00D22F49" w:rsidP="00E90789">
            <w:pPr>
              <w:spacing w:after="24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Certains accessoires </w:t>
            </w:r>
            <w:proofErr w:type="spellStart"/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seront-ils</w:t>
            </w:r>
            <w:proofErr w:type="spellEnd"/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encore utilisés avec les 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baies</w:t>
            </w:r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CP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r w:rsidR="005C4704"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? </w:t>
            </w:r>
          </w:p>
        </w:tc>
        <w:tc>
          <w:tcPr>
            <w:tcW w:w="76" w:type="pct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8919BBB" w14:textId="1E80CAC7" w:rsidR="005C4704" w:rsidRPr="00D22F49" w:rsidRDefault="005C4704" w:rsidP="00E9078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</w:p>
        </w:tc>
        <w:tc>
          <w:tcPr>
            <w:tcW w:w="2472" w:type="pct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251009FC" w14:textId="6F8F2122" w:rsidR="005C4704" w:rsidRPr="00771141" w:rsidRDefault="00771141" w:rsidP="00E90789">
            <w:pPr>
              <w:spacing w:after="225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Pratiquement tous les accessoires 19" seront compatibles avec la plate-forme </w:t>
            </w:r>
            <w:proofErr w:type="spellStart"/>
            <w:r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CP</w:t>
            </w:r>
            <w:r w:rsidR="005C4704"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. Ex</w:t>
            </w:r>
            <w:r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e</w:t>
            </w:r>
            <w:r w:rsidR="005C4704"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mple</w:t>
            </w:r>
            <w:r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r w:rsidR="005C4704"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: </w:t>
            </w:r>
            <w:r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glissière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s</w:t>
            </w:r>
            <w:r w:rsidR="005C4704"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étagères fixes et </w:t>
            </w:r>
            <w:r w:rsidR="005C4704"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t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é</w:t>
            </w:r>
            <w:r w:rsidR="005C4704"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lescopi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ques</w:t>
            </w:r>
            <w:r w:rsidR="005C4704"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accessoires de gestion de</w:t>
            </w:r>
            <w:r w:rsidR="0013128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s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r w:rsidR="005C4704"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c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â</w:t>
            </w:r>
            <w:r w:rsidR="005C4704"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ble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s</w:t>
            </w:r>
            <w:r w:rsidR="005C4704"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mise à la masse</w:t>
            </w:r>
            <w:r w:rsidR="005C4704" w:rsidRPr="0077114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etc. </w:t>
            </w:r>
            <w:r w:rsidR="008F2AC5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br/>
              <w:t>Cependant, les pièces d’habillage telles que portes, flancs, toits et tôles plancher ne seront pas utilisé</w:t>
            </w:r>
            <w:r w:rsidR="0073767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e</w:t>
            </w:r>
            <w:r w:rsidR="008F2AC5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s avec la nouvelle plate-forme </w:t>
            </w:r>
            <w:proofErr w:type="spellStart"/>
            <w:r w:rsidR="008F2AC5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="008F2AC5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CP</w:t>
            </w:r>
          </w:p>
        </w:tc>
      </w:tr>
      <w:tr w:rsidR="00E90789" w:rsidRPr="00B74F0A" w14:paraId="226543FF" w14:textId="77777777" w:rsidTr="00E76F72">
        <w:trPr>
          <w:trHeight w:val="1314"/>
        </w:trPr>
        <w:tc>
          <w:tcPr>
            <w:tcW w:w="2451" w:type="pct"/>
            <w:gridSpan w:val="2"/>
            <w:hideMark/>
          </w:tcPr>
          <w:p w14:paraId="462C769B" w14:textId="3A683346" w:rsidR="00E90789" w:rsidRPr="00D22F49" w:rsidRDefault="00D22F49" w:rsidP="00E90789">
            <w:pPr>
              <w:spacing w:after="24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Combien de temps les accessoires et les pièces de rechange compatibles avec </w:t>
            </w:r>
            <w:proofErr w:type="spellStart"/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s</w:t>
            </w:r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eront-ils</w:t>
            </w:r>
            <w:proofErr w:type="spellEnd"/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disponibles </w:t>
            </w:r>
            <w:r w:rsidR="00E90789"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?</w:t>
            </w:r>
            <w:r w:rsidR="00E90789"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br/>
            </w:r>
          </w:p>
        </w:tc>
        <w:tc>
          <w:tcPr>
            <w:tcW w:w="76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2CEF97E" w14:textId="77777777" w:rsidR="00E90789" w:rsidRPr="00D22F49" w:rsidRDefault="00E90789" w:rsidP="00E9078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D22F4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 </w:t>
            </w:r>
          </w:p>
        </w:tc>
        <w:tc>
          <w:tcPr>
            <w:tcW w:w="2472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94620CD" w14:textId="7DAD2C40" w:rsidR="00E90789" w:rsidRPr="0060290A" w:rsidRDefault="0060290A" w:rsidP="00E90789">
            <w:pPr>
              <w:spacing w:after="225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nVent </w:t>
            </w:r>
            <w:proofErr w:type="spellStart"/>
            <w:r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Schroff</w:t>
            </w:r>
            <w:proofErr w:type="spellEnd"/>
            <w:r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veillera à ce que les pièces de rechange et les pièces détachées pour les baies </w:t>
            </w:r>
            <w:proofErr w:type="spellStart"/>
            <w:r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,</w:t>
            </w:r>
            <w:r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ainsi que les accessoires dédiés, soient disponibles jusqu'en décembre 202</w:t>
            </w:r>
            <w:r w:rsidR="0073767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5</w:t>
            </w:r>
            <w:r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.</w:t>
            </w:r>
          </w:p>
        </w:tc>
      </w:tr>
      <w:tr w:rsidR="00E90789" w:rsidRPr="00B74F0A" w14:paraId="5A108657" w14:textId="77777777" w:rsidTr="00E76F72">
        <w:trPr>
          <w:gridBefore w:val="1"/>
          <w:wBefore w:w="46" w:type="pct"/>
        </w:trPr>
        <w:tc>
          <w:tcPr>
            <w:tcW w:w="2416" w:type="pct"/>
            <w:hideMark/>
          </w:tcPr>
          <w:p w14:paraId="1B4716AA" w14:textId="6275D00F" w:rsidR="00E90789" w:rsidRPr="00A35BCC" w:rsidRDefault="004026E5" w:rsidP="00E90789">
            <w:pPr>
              <w:spacing w:after="24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Les</w:t>
            </w:r>
            <w:r w:rsidR="00A35BCC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baies</w:t>
            </w:r>
            <w:r w:rsidR="00A35BCC" w:rsidRPr="00A35BCC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35BCC" w:rsidRPr="00A35BCC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="001661B5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pourront-</w:t>
            </w:r>
            <w:r w:rsidR="001661B5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elles 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être livrées par nVent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Schroff</w:t>
            </w:r>
            <w:proofErr w:type="spellEnd"/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jusqu’en décembre 2025 ? </w:t>
            </w:r>
            <w:r w:rsidR="00897EB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76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13D2791" w14:textId="77777777" w:rsidR="00E90789" w:rsidRPr="00A35BCC" w:rsidRDefault="00E90789" w:rsidP="00E9078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A35BCC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 </w:t>
            </w:r>
          </w:p>
        </w:tc>
        <w:tc>
          <w:tcPr>
            <w:tcW w:w="2433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22394CE" w14:textId="1ADD0E68" w:rsidR="00E90789" w:rsidRPr="0060290A" w:rsidRDefault="00102D57" w:rsidP="00E90789">
            <w:pPr>
              <w:spacing w:after="225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nVent </w:t>
            </w:r>
            <w:proofErr w:type="spellStart"/>
            <w:r w:rsidR="0060290A"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Schroff</w:t>
            </w:r>
            <w:proofErr w:type="spellEnd"/>
            <w:r w:rsidR="0060290A"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continuera à fabriquer et à livrer des baies </w:t>
            </w:r>
            <w:proofErr w:type="spellStart"/>
            <w:r w:rsidR="0060290A"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="0060290A"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jusqu'en décembre 202</w:t>
            </w:r>
            <w:r w:rsidR="004026E5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5</w:t>
            </w:r>
            <w:r w:rsidR="0060290A"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. Toutefois, le stock </w:t>
            </w:r>
            <w:proofErr w:type="spellStart"/>
            <w:r w:rsidR="0060290A"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="0060290A"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sera progressivement réduit après l'arrêt </w:t>
            </w:r>
            <w:r w:rsidR="004026E5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de </w:t>
            </w:r>
            <w:proofErr w:type="spellStart"/>
            <w:r w:rsidR="0060290A"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="004026E5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en tant qu</w:t>
            </w:r>
            <w:r w:rsidR="004026E5"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'offre standard</w:t>
            </w:r>
            <w:r w:rsidR="0060290A"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r w:rsidR="004026E5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en janvier </w:t>
            </w:r>
            <w:r w:rsidR="0060290A" w:rsidRPr="0060290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202</w:t>
            </w:r>
            <w:r w:rsidR="004026E5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4</w:t>
            </w:r>
          </w:p>
        </w:tc>
      </w:tr>
      <w:tr w:rsidR="00E90789" w:rsidRPr="00B74F0A" w14:paraId="45203989" w14:textId="77777777" w:rsidTr="00E76F72">
        <w:trPr>
          <w:gridBefore w:val="1"/>
          <w:wBefore w:w="46" w:type="pct"/>
        </w:trPr>
        <w:tc>
          <w:tcPr>
            <w:tcW w:w="2416" w:type="pct"/>
            <w:hideMark/>
          </w:tcPr>
          <w:p w14:paraId="46FE99D6" w14:textId="24F50BA4" w:rsidR="00E90789" w:rsidRPr="003C288F" w:rsidRDefault="003C288F" w:rsidP="00E90789">
            <w:pPr>
              <w:spacing w:after="24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Puis-je commander des solutions </w:t>
            </w:r>
            <w:r w:rsidR="00567452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de baies</w:t>
            </w:r>
            <w:r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personnalisées basées sur la plate-forme </w:t>
            </w:r>
            <w:proofErr w:type="spellStart"/>
            <w:r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CP ?</w:t>
            </w:r>
            <w:r w:rsidR="00D05E37"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r w:rsidR="00E90789"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br/>
            </w:r>
            <w:r w:rsidR="00E90789"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br/>
            </w:r>
          </w:p>
        </w:tc>
        <w:tc>
          <w:tcPr>
            <w:tcW w:w="76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060859A" w14:textId="77777777" w:rsidR="00E90789" w:rsidRPr="003C288F" w:rsidRDefault="00E90789" w:rsidP="00E9078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 </w:t>
            </w:r>
          </w:p>
        </w:tc>
        <w:tc>
          <w:tcPr>
            <w:tcW w:w="2433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1F23D24" w14:textId="557BCB21" w:rsidR="00E90789" w:rsidRPr="00636C54" w:rsidRDefault="00897EB9" w:rsidP="00E90789">
            <w:pPr>
              <w:spacing w:after="225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897EB9">
              <w:rPr>
                <w:lang w:val="fr-FR"/>
              </w:rPr>
              <w:t xml:space="preserve"> </w:t>
            </w:r>
            <w:proofErr w:type="spellStart"/>
            <w:r w:rsidRPr="00897EB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Pr="00897EB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CP </w:t>
            </w:r>
            <w:r w:rsidR="000F03F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offre</w:t>
            </w:r>
            <w:r w:rsidRPr="00897EB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une modularité et une polyvalence encore plus grandes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, pour que chaque projet client puisse être personnalisé et </w:t>
            </w:r>
            <w:r w:rsidR="00AB6E47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adapté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selon les</w:t>
            </w:r>
            <w:r w:rsidRPr="00897EB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besoins spécifiques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. Le</w:t>
            </w:r>
            <w:r w:rsidR="00636C54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configurateur en ligne </w:t>
            </w:r>
            <w:proofErr w:type="spellStart"/>
            <w:r w:rsidR="00636C54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="00636C54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CP permet </w:t>
            </w:r>
            <w:r w:rsidR="00AE707B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aux clients </w:t>
            </w:r>
            <w:r w:rsidR="00636C54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de </w:t>
            </w:r>
            <w:r w:rsidR="00583F07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configurer</w:t>
            </w:r>
            <w:r w:rsidR="00AE707B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davantage de paramètres</w:t>
            </w:r>
            <w:r w:rsidR="0028118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,</w:t>
            </w:r>
            <w:r w:rsidR="00583F07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r w:rsidR="00636C54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de </w:t>
            </w:r>
            <w:r w:rsidR="00AE707B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générer des</w:t>
            </w:r>
            <w:r w:rsidR="00636C54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offres </w:t>
            </w:r>
            <w:r w:rsidR="00AE707B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de prix </w:t>
            </w:r>
            <w:r w:rsidR="00636C54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instantanées pour les configurations</w:t>
            </w:r>
            <w:r w:rsidR="00AE707B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r w:rsidR="00636C54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/</w:t>
            </w:r>
            <w:r w:rsidR="00AE707B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r w:rsidR="00636C54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conceptions </w:t>
            </w:r>
            <w:r w:rsidR="0028118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ainsi </w:t>
            </w:r>
            <w:r w:rsidR="00AE707B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créées</w:t>
            </w:r>
            <w:r w:rsidR="0028118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et</w:t>
            </w:r>
            <w:r w:rsidR="00636C54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r w:rsidR="0028118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de </w:t>
            </w:r>
            <w:r w:rsidR="00636C54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rédui</w:t>
            </w:r>
            <w:r w:rsidR="0028118A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re</w:t>
            </w:r>
            <w:r w:rsidR="00636C54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les délais</w:t>
            </w:r>
            <w:r w:rsidR="00065323" w:rsidRPr="00636C54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.</w:t>
            </w:r>
          </w:p>
        </w:tc>
      </w:tr>
      <w:tr w:rsidR="00E90789" w:rsidRPr="00B74F0A" w14:paraId="585ACF1F" w14:textId="77777777" w:rsidTr="00E76F72">
        <w:trPr>
          <w:gridBefore w:val="1"/>
          <w:wBefore w:w="46" w:type="pct"/>
        </w:trPr>
        <w:tc>
          <w:tcPr>
            <w:tcW w:w="2416" w:type="pct"/>
            <w:hideMark/>
          </w:tcPr>
          <w:p w14:paraId="795C3DF6" w14:textId="263D75DA" w:rsidR="00E90789" w:rsidRPr="003C288F" w:rsidRDefault="009B46DE" w:rsidP="00E90789">
            <w:pPr>
              <w:spacing w:after="24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La nouvelle plate-forme </w:t>
            </w:r>
            <w:proofErr w:type="spellStart"/>
            <w:r w:rsidR="003C288F"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="003C288F"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CP répond-</w:t>
            </w:r>
            <w:r w:rsidR="001C65BC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elle</w:t>
            </w:r>
            <w:r w:rsidR="003C288F"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r w:rsidR="0050345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aux mêmes </w:t>
            </w:r>
            <w:r w:rsidR="003C288F"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normes</w:t>
            </w:r>
            <w:r w:rsidR="00503451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que </w:t>
            </w:r>
            <w:proofErr w:type="spellStart"/>
            <w:r w:rsidR="003C288F"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="003C288F"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?</w:t>
            </w:r>
            <w:r w:rsid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76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2C1FBC7" w14:textId="77777777" w:rsidR="00E90789" w:rsidRPr="003C288F" w:rsidRDefault="00E90789" w:rsidP="00E9078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 </w:t>
            </w:r>
          </w:p>
        </w:tc>
        <w:tc>
          <w:tcPr>
            <w:tcW w:w="2433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517F4E4" w14:textId="6FA8B300" w:rsidR="00E90789" w:rsidRPr="00FA5FF6" w:rsidRDefault="00D05E37" w:rsidP="00E90789">
            <w:pPr>
              <w:spacing w:after="225" w:line="255" w:lineRule="atLeast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fr-FR"/>
              </w:rPr>
            </w:pPr>
            <w:proofErr w:type="spellStart"/>
            <w:r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CP </w:t>
            </w:r>
            <w:r w:rsidR="00F51689"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dispose des mêm</w:t>
            </w:r>
            <w:r w:rsid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e</w:t>
            </w:r>
            <w:r w:rsidR="00F51689"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s certifications que</w:t>
            </w:r>
            <w:r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Varistar</w:t>
            </w:r>
            <w:proofErr w:type="spellEnd"/>
            <w:r w:rsidR="00F51689"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,</w:t>
            </w:r>
            <w:r w:rsid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voir</w:t>
            </w:r>
            <w:r w:rsidR="00C2795D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e </w:t>
            </w:r>
            <w:r w:rsid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davantage</w:t>
            </w:r>
            <w:r w:rsidR="00FA5FF6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 : </w:t>
            </w:r>
            <w:hyperlink r:id="rId15" w:history="1">
              <w:r w:rsidR="00FA5FF6" w:rsidRPr="00FA5FF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  <w:lang w:val="fr-FR"/>
                </w:rPr>
                <w:t xml:space="preserve">Certification </w:t>
              </w:r>
              <w:proofErr w:type="spellStart"/>
              <w:r w:rsidR="00FA5FF6" w:rsidRPr="00FA5FF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  <w:lang w:val="fr-FR"/>
                </w:rPr>
                <w:t>comparison</w:t>
              </w:r>
              <w:proofErr w:type="spellEnd"/>
            </w:hyperlink>
            <w:r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</w:t>
            </w:r>
          </w:p>
          <w:p w14:paraId="46E4F369" w14:textId="23ABFDE3" w:rsidR="00DF2628" w:rsidRPr="00FA5FF6" w:rsidRDefault="00DF2628" w:rsidP="00E90789">
            <w:pPr>
              <w:spacing w:after="225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</w:p>
        </w:tc>
      </w:tr>
      <w:tr w:rsidR="00E90789" w:rsidRPr="00F51689" w14:paraId="44B0792B" w14:textId="77777777" w:rsidTr="00E76F72">
        <w:trPr>
          <w:gridBefore w:val="1"/>
          <w:wBefore w:w="46" w:type="pct"/>
        </w:trPr>
        <w:tc>
          <w:tcPr>
            <w:tcW w:w="2416" w:type="pct"/>
            <w:hideMark/>
          </w:tcPr>
          <w:p w14:paraId="2EC8B925" w14:textId="252E2A63" w:rsidR="00E90789" w:rsidRPr="003C288F" w:rsidRDefault="003C288F" w:rsidP="00E90789">
            <w:pPr>
              <w:spacing w:after="24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Qui puis-je contacter pour plus d'informations </w:t>
            </w:r>
            <w:r w:rsidR="00E90789"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?</w:t>
            </w:r>
            <w:r w:rsidR="00E90789"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br/>
            </w:r>
          </w:p>
        </w:tc>
        <w:tc>
          <w:tcPr>
            <w:tcW w:w="76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57394F5" w14:textId="77777777" w:rsidR="00E90789" w:rsidRPr="003C288F" w:rsidRDefault="00E90789" w:rsidP="00E9078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</w:pPr>
            <w:r w:rsidRPr="003C288F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 </w:t>
            </w:r>
          </w:p>
        </w:tc>
        <w:tc>
          <w:tcPr>
            <w:tcW w:w="2433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E267703" w14:textId="6CA888AD" w:rsidR="00E90789" w:rsidRPr="00854E6E" w:rsidRDefault="00F51689" w:rsidP="00E90789">
            <w:pPr>
              <w:spacing w:after="225" w:line="255" w:lineRule="atLeast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Pour toute question ou remarque, n</w:t>
            </w:r>
            <w:r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ous vous invitons à contacter votre interlocuteur</w:t>
            </w:r>
            <w:r w:rsidR="00E90789"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nVent </w:t>
            </w:r>
            <w:proofErr w:type="spellStart"/>
            <w:r w:rsidR="00854E6E"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Schroff</w:t>
            </w:r>
            <w:proofErr w:type="spellEnd"/>
            <w:r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 xml:space="preserve"> habi</w:t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tuel</w:t>
            </w:r>
            <w:r w:rsidR="00E90789"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t>.</w:t>
            </w:r>
            <w:r w:rsidR="00E90789" w:rsidRPr="00F5168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fr-FR"/>
              </w:rPr>
              <w:br/>
            </w:r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en-US"/>
              </w:rPr>
              <w:t xml:space="preserve">Merci pour </w:t>
            </w:r>
            <w:proofErr w:type="spellStart"/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en-US"/>
              </w:rPr>
              <w:t>votre</w:t>
            </w:r>
            <w:proofErr w:type="spellEnd"/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en-US"/>
              </w:rPr>
              <w:t>fidélité</w:t>
            </w:r>
            <w:proofErr w:type="spellEnd"/>
            <w:r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en-US"/>
              </w:rPr>
              <w:t xml:space="preserve"> </w:t>
            </w:r>
            <w:r w:rsidR="00E90789" w:rsidRPr="00854E6E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val="en-US"/>
              </w:rPr>
              <w:t>!</w:t>
            </w:r>
          </w:p>
        </w:tc>
      </w:tr>
      <w:bookmarkEnd w:id="4"/>
    </w:tbl>
    <w:p w14:paraId="44B11E11" w14:textId="77777777" w:rsidR="00DA4B08" w:rsidRPr="00E90789" w:rsidRDefault="00DA4B08">
      <w:pPr>
        <w:rPr>
          <w:lang w:val="en-US"/>
        </w:rPr>
      </w:pPr>
    </w:p>
    <w:sectPr w:rsidR="00DA4B08" w:rsidRPr="00E907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BFD4" w14:textId="77777777" w:rsidR="00DB5045" w:rsidRDefault="00DB5045" w:rsidP="00943E4D">
      <w:pPr>
        <w:spacing w:after="0" w:line="240" w:lineRule="auto"/>
      </w:pPr>
      <w:r>
        <w:separator/>
      </w:r>
    </w:p>
  </w:endnote>
  <w:endnote w:type="continuationSeparator" w:id="0">
    <w:p w14:paraId="0C979689" w14:textId="77777777" w:rsidR="00DB5045" w:rsidRDefault="00DB5045" w:rsidP="0094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85C7" w14:textId="77777777" w:rsidR="00DB5045" w:rsidRDefault="00DB5045" w:rsidP="00943E4D">
      <w:pPr>
        <w:spacing w:after="0" w:line="240" w:lineRule="auto"/>
      </w:pPr>
      <w:r>
        <w:separator/>
      </w:r>
    </w:p>
  </w:footnote>
  <w:footnote w:type="continuationSeparator" w:id="0">
    <w:p w14:paraId="7C123BAF" w14:textId="77777777" w:rsidR="00DB5045" w:rsidRDefault="00DB5045" w:rsidP="00943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1A27"/>
    <w:multiLevelType w:val="hybridMultilevel"/>
    <w:tmpl w:val="24D0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09EA"/>
    <w:multiLevelType w:val="multilevel"/>
    <w:tmpl w:val="FB6C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D43BA2"/>
    <w:multiLevelType w:val="hybridMultilevel"/>
    <w:tmpl w:val="EA36D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6196"/>
    <w:multiLevelType w:val="multilevel"/>
    <w:tmpl w:val="2644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DA2605"/>
    <w:multiLevelType w:val="multilevel"/>
    <w:tmpl w:val="770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632514"/>
    <w:multiLevelType w:val="hybridMultilevel"/>
    <w:tmpl w:val="3842C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B03B9"/>
    <w:multiLevelType w:val="hybridMultilevel"/>
    <w:tmpl w:val="FBF22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2349"/>
    <w:multiLevelType w:val="hybridMultilevel"/>
    <w:tmpl w:val="D0D63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395191">
    <w:abstractNumId w:val="3"/>
  </w:num>
  <w:num w:numId="2" w16cid:durableId="284431656">
    <w:abstractNumId w:val="4"/>
  </w:num>
  <w:num w:numId="3" w16cid:durableId="1200898480">
    <w:abstractNumId w:val="2"/>
  </w:num>
  <w:num w:numId="4" w16cid:durableId="1314989968">
    <w:abstractNumId w:val="7"/>
  </w:num>
  <w:num w:numId="5" w16cid:durableId="1848472353">
    <w:abstractNumId w:val="1"/>
  </w:num>
  <w:num w:numId="6" w16cid:durableId="1437367076">
    <w:abstractNumId w:val="6"/>
  </w:num>
  <w:num w:numId="7" w16cid:durableId="925727767">
    <w:abstractNumId w:val="5"/>
  </w:num>
  <w:num w:numId="8" w16cid:durableId="64732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89"/>
    <w:rsid w:val="00006488"/>
    <w:rsid w:val="00011935"/>
    <w:rsid w:val="0003677D"/>
    <w:rsid w:val="00041E98"/>
    <w:rsid w:val="00046642"/>
    <w:rsid w:val="00054251"/>
    <w:rsid w:val="0005479D"/>
    <w:rsid w:val="00056FF2"/>
    <w:rsid w:val="00061953"/>
    <w:rsid w:val="00065323"/>
    <w:rsid w:val="00080A96"/>
    <w:rsid w:val="0008208A"/>
    <w:rsid w:val="000827B0"/>
    <w:rsid w:val="0009012D"/>
    <w:rsid w:val="00090DEB"/>
    <w:rsid w:val="00092512"/>
    <w:rsid w:val="00094EFC"/>
    <w:rsid w:val="00095FF1"/>
    <w:rsid w:val="000A7A62"/>
    <w:rsid w:val="000D71EF"/>
    <w:rsid w:val="000E5185"/>
    <w:rsid w:val="000F03FA"/>
    <w:rsid w:val="000F6C6B"/>
    <w:rsid w:val="00102D57"/>
    <w:rsid w:val="00107BBA"/>
    <w:rsid w:val="001212AB"/>
    <w:rsid w:val="0012231C"/>
    <w:rsid w:val="00131284"/>
    <w:rsid w:val="00133150"/>
    <w:rsid w:val="00137AFB"/>
    <w:rsid w:val="0014732D"/>
    <w:rsid w:val="00147EC9"/>
    <w:rsid w:val="00156355"/>
    <w:rsid w:val="00160542"/>
    <w:rsid w:val="001634DB"/>
    <w:rsid w:val="001661B5"/>
    <w:rsid w:val="001725C6"/>
    <w:rsid w:val="00180649"/>
    <w:rsid w:val="00195A6A"/>
    <w:rsid w:val="001A1399"/>
    <w:rsid w:val="001C1253"/>
    <w:rsid w:val="001C65BC"/>
    <w:rsid w:val="001E718B"/>
    <w:rsid w:val="001F3D38"/>
    <w:rsid w:val="00213304"/>
    <w:rsid w:val="002141C2"/>
    <w:rsid w:val="00245F67"/>
    <w:rsid w:val="00246713"/>
    <w:rsid w:val="00253D86"/>
    <w:rsid w:val="00260ACD"/>
    <w:rsid w:val="00260F42"/>
    <w:rsid w:val="00267DBA"/>
    <w:rsid w:val="002746A3"/>
    <w:rsid w:val="00275287"/>
    <w:rsid w:val="0028118A"/>
    <w:rsid w:val="002838D8"/>
    <w:rsid w:val="00283CA5"/>
    <w:rsid w:val="002845DD"/>
    <w:rsid w:val="002848BB"/>
    <w:rsid w:val="002865F3"/>
    <w:rsid w:val="00290064"/>
    <w:rsid w:val="002A451A"/>
    <w:rsid w:val="002B576D"/>
    <w:rsid w:val="002C3A22"/>
    <w:rsid w:val="002D0092"/>
    <w:rsid w:val="002E604E"/>
    <w:rsid w:val="002F04DE"/>
    <w:rsid w:val="00306103"/>
    <w:rsid w:val="00312800"/>
    <w:rsid w:val="003202A8"/>
    <w:rsid w:val="003210E1"/>
    <w:rsid w:val="00332560"/>
    <w:rsid w:val="00346BB7"/>
    <w:rsid w:val="00356F6A"/>
    <w:rsid w:val="00357DC8"/>
    <w:rsid w:val="00380D09"/>
    <w:rsid w:val="003A46AF"/>
    <w:rsid w:val="003B5F8A"/>
    <w:rsid w:val="003C0231"/>
    <w:rsid w:val="003C288F"/>
    <w:rsid w:val="003C328E"/>
    <w:rsid w:val="003E1E33"/>
    <w:rsid w:val="003E5225"/>
    <w:rsid w:val="004026E5"/>
    <w:rsid w:val="004071F8"/>
    <w:rsid w:val="00416E43"/>
    <w:rsid w:val="00420083"/>
    <w:rsid w:val="00420439"/>
    <w:rsid w:val="00420897"/>
    <w:rsid w:val="00451C19"/>
    <w:rsid w:val="00492E84"/>
    <w:rsid w:val="00495BA4"/>
    <w:rsid w:val="004A11FA"/>
    <w:rsid w:val="004A1FBF"/>
    <w:rsid w:val="004A5F48"/>
    <w:rsid w:val="004A7CB8"/>
    <w:rsid w:val="004B17D9"/>
    <w:rsid w:val="004B1C0F"/>
    <w:rsid w:val="004C0430"/>
    <w:rsid w:val="004E1C94"/>
    <w:rsid w:val="00503451"/>
    <w:rsid w:val="00512293"/>
    <w:rsid w:val="0052377F"/>
    <w:rsid w:val="0054677C"/>
    <w:rsid w:val="0056161C"/>
    <w:rsid w:val="00567452"/>
    <w:rsid w:val="00580E9A"/>
    <w:rsid w:val="00582713"/>
    <w:rsid w:val="00583101"/>
    <w:rsid w:val="00583F07"/>
    <w:rsid w:val="00595548"/>
    <w:rsid w:val="005A154C"/>
    <w:rsid w:val="005A5DEC"/>
    <w:rsid w:val="005C4704"/>
    <w:rsid w:val="005C7047"/>
    <w:rsid w:val="005D1A5E"/>
    <w:rsid w:val="005F5094"/>
    <w:rsid w:val="0060290A"/>
    <w:rsid w:val="006031E3"/>
    <w:rsid w:val="00603E2A"/>
    <w:rsid w:val="00611A29"/>
    <w:rsid w:val="006207BE"/>
    <w:rsid w:val="00622631"/>
    <w:rsid w:val="006277F3"/>
    <w:rsid w:val="0063630B"/>
    <w:rsid w:val="00636C54"/>
    <w:rsid w:val="0066547C"/>
    <w:rsid w:val="00671F52"/>
    <w:rsid w:val="00680D6F"/>
    <w:rsid w:val="00691109"/>
    <w:rsid w:val="006D0508"/>
    <w:rsid w:val="006D415B"/>
    <w:rsid w:val="006F10EC"/>
    <w:rsid w:val="006F5EE7"/>
    <w:rsid w:val="006F7A62"/>
    <w:rsid w:val="007006F5"/>
    <w:rsid w:val="0070131C"/>
    <w:rsid w:val="0070265A"/>
    <w:rsid w:val="00704254"/>
    <w:rsid w:val="00705CB8"/>
    <w:rsid w:val="00706B68"/>
    <w:rsid w:val="00723D75"/>
    <w:rsid w:val="0073767A"/>
    <w:rsid w:val="007575C2"/>
    <w:rsid w:val="00771141"/>
    <w:rsid w:val="007854D7"/>
    <w:rsid w:val="00787385"/>
    <w:rsid w:val="00792334"/>
    <w:rsid w:val="007A29AB"/>
    <w:rsid w:val="007E0A78"/>
    <w:rsid w:val="007E6469"/>
    <w:rsid w:val="0080648E"/>
    <w:rsid w:val="00822AF4"/>
    <w:rsid w:val="0082558B"/>
    <w:rsid w:val="00825AE0"/>
    <w:rsid w:val="0084051F"/>
    <w:rsid w:val="00841599"/>
    <w:rsid w:val="008416D5"/>
    <w:rsid w:val="00851D8A"/>
    <w:rsid w:val="008542E8"/>
    <w:rsid w:val="00854E6E"/>
    <w:rsid w:val="00871600"/>
    <w:rsid w:val="0087281E"/>
    <w:rsid w:val="00881796"/>
    <w:rsid w:val="008874A3"/>
    <w:rsid w:val="00897EB9"/>
    <w:rsid w:val="008A0FA5"/>
    <w:rsid w:val="008B0B86"/>
    <w:rsid w:val="008B1D75"/>
    <w:rsid w:val="008B2082"/>
    <w:rsid w:val="008B21CA"/>
    <w:rsid w:val="008D1C46"/>
    <w:rsid w:val="008D3127"/>
    <w:rsid w:val="008F08FF"/>
    <w:rsid w:val="008F2AC5"/>
    <w:rsid w:val="008F767F"/>
    <w:rsid w:val="0091262A"/>
    <w:rsid w:val="009220CC"/>
    <w:rsid w:val="00931D46"/>
    <w:rsid w:val="00943E4D"/>
    <w:rsid w:val="00945F0A"/>
    <w:rsid w:val="00951252"/>
    <w:rsid w:val="00965E99"/>
    <w:rsid w:val="009842AE"/>
    <w:rsid w:val="00986A2D"/>
    <w:rsid w:val="00990FB3"/>
    <w:rsid w:val="009B2B89"/>
    <w:rsid w:val="009B46DE"/>
    <w:rsid w:val="009C01C6"/>
    <w:rsid w:val="009C5D1E"/>
    <w:rsid w:val="009C6B2E"/>
    <w:rsid w:val="009D0372"/>
    <w:rsid w:val="009F09FF"/>
    <w:rsid w:val="00A05065"/>
    <w:rsid w:val="00A069D6"/>
    <w:rsid w:val="00A0746A"/>
    <w:rsid w:val="00A076D1"/>
    <w:rsid w:val="00A10CDE"/>
    <w:rsid w:val="00A11812"/>
    <w:rsid w:val="00A14D89"/>
    <w:rsid w:val="00A35BCC"/>
    <w:rsid w:val="00A41CBE"/>
    <w:rsid w:val="00A4351E"/>
    <w:rsid w:val="00A62591"/>
    <w:rsid w:val="00A7769D"/>
    <w:rsid w:val="00A809D1"/>
    <w:rsid w:val="00A92933"/>
    <w:rsid w:val="00A9644B"/>
    <w:rsid w:val="00A96D42"/>
    <w:rsid w:val="00AA0EDF"/>
    <w:rsid w:val="00AA1E9A"/>
    <w:rsid w:val="00AB6E47"/>
    <w:rsid w:val="00AE707B"/>
    <w:rsid w:val="00AF2A2E"/>
    <w:rsid w:val="00B148D8"/>
    <w:rsid w:val="00B157ED"/>
    <w:rsid w:val="00B22ECD"/>
    <w:rsid w:val="00B32BF4"/>
    <w:rsid w:val="00B526B5"/>
    <w:rsid w:val="00B52D06"/>
    <w:rsid w:val="00B60EAD"/>
    <w:rsid w:val="00B74F0A"/>
    <w:rsid w:val="00B75329"/>
    <w:rsid w:val="00B75B7B"/>
    <w:rsid w:val="00B877D4"/>
    <w:rsid w:val="00BA16D6"/>
    <w:rsid w:val="00BA385E"/>
    <w:rsid w:val="00BA68AA"/>
    <w:rsid w:val="00BB0002"/>
    <w:rsid w:val="00BD158E"/>
    <w:rsid w:val="00BD7EF6"/>
    <w:rsid w:val="00BE1D1D"/>
    <w:rsid w:val="00BF577F"/>
    <w:rsid w:val="00BF68A9"/>
    <w:rsid w:val="00BF7C32"/>
    <w:rsid w:val="00C03FBD"/>
    <w:rsid w:val="00C26F09"/>
    <w:rsid w:val="00C2782D"/>
    <w:rsid w:val="00C2795D"/>
    <w:rsid w:val="00C439FF"/>
    <w:rsid w:val="00C57BB7"/>
    <w:rsid w:val="00C651FD"/>
    <w:rsid w:val="00CA0208"/>
    <w:rsid w:val="00CA6FD0"/>
    <w:rsid w:val="00CC13BF"/>
    <w:rsid w:val="00CD1325"/>
    <w:rsid w:val="00CD3544"/>
    <w:rsid w:val="00CE60DE"/>
    <w:rsid w:val="00CF6FC2"/>
    <w:rsid w:val="00D05E37"/>
    <w:rsid w:val="00D06415"/>
    <w:rsid w:val="00D22F49"/>
    <w:rsid w:val="00D2599B"/>
    <w:rsid w:val="00D31543"/>
    <w:rsid w:val="00D423B5"/>
    <w:rsid w:val="00D42BCB"/>
    <w:rsid w:val="00D4665F"/>
    <w:rsid w:val="00D50031"/>
    <w:rsid w:val="00D52529"/>
    <w:rsid w:val="00D643EC"/>
    <w:rsid w:val="00D6666C"/>
    <w:rsid w:val="00DA1C75"/>
    <w:rsid w:val="00DA1D48"/>
    <w:rsid w:val="00DA4B08"/>
    <w:rsid w:val="00DB5045"/>
    <w:rsid w:val="00DE79FC"/>
    <w:rsid w:val="00DF13CC"/>
    <w:rsid w:val="00DF2628"/>
    <w:rsid w:val="00E12575"/>
    <w:rsid w:val="00E16474"/>
    <w:rsid w:val="00E242A8"/>
    <w:rsid w:val="00E25357"/>
    <w:rsid w:val="00E525AF"/>
    <w:rsid w:val="00E623AE"/>
    <w:rsid w:val="00E666B3"/>
    <w:rsid w:val="00E728CB"/>
    <w:rsid w:val="00E74469"/>
    <w:rsid w:val="00E75E73"/>
    <w:rsid w:val="00E76B28"/>
    <w:rsid w:val="00E76F72"/>
    <w:rsid w:val="00E90789"/>
    <w:rsid w:val="00EA1433"/>
    <w:rsid w:val="00EA71A0"/>
    <w:rsid w:val="00ED2ACE"/>
    <w:rsid w:val="00ED3CA5"/>
    <w:rsid w:val="00EE40C3"/>
    <w:rsid w:val="00EF3856"/>
    <w:rsid w:val="00F00F69"/>
    <w:rsid w:val="00F15964"/>
    <w:rsid w:val="00F27AAB"/>
    <w:rsid w:val="00F35B06"/>
    <w:rsid w:val="00F36C2C"/>
    <w:rsid w:val="00F42C1C"/>
    <w:rsid w:val="00F466FF"/>
    <w:rsid w:val="00F51689"/>
    <w:rsid w:val="00F9590E"/>
    <w:rsid w:val="00FA061D"/>
    <w:rsid w:val="00FA4C4C"/>
    <w:rsid w:val="00FA5FF6"/>
    <w:rsid w:val="00FC13EE"/>
    <w:rsid w:val="00FD051E"/>
    <w:rsid w:val="00FE5664"/>
    <w:rsid w:val="00FF1129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85105"/>
  <w15:docId w15:val="{BA65FA7B-F1BB-46A4-8EB7-478D4993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8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0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7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9078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907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0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E4D"/>
  </w:style>
  <w:style w:type="paragraph" w:styleId="Footer">
    <w:name w:val="footer"/>
    <w:basedOn w:val="Normal"/>
    <w:link w:val="FooterChar"/>
    <w:uiPriority w:val="99"/>
    <w:unhideWhenUsed/>
    <w:rsid w:val="00943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E4D"/>
  </w:style>
  <w:style w:type="character" w:customStyle="1" w:styleId="Heading2Char">
    <w:name w:val="Heading 2 Char"/>
    <w:basedOn w:val="DefaultParagraphFont"/>
    <w:link w:val="Heading2"/>
    <w:uiPriority w:val="9"/>
    <w:semiHidden/>
    <w:rsid w:val="004208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2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09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3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3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31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1E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D31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12A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5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vent.widen.net/s/v8jc8fxk7x/varistar-vs-varistar-cp_reference-gui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.nvent.com/Varistarcp-FR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nvent.widen.net/s/7zlzhznvwh/certification-comparison" TargetMode="External"/><Relationship Id="rId10" Type="http://schemas.openxmlformats.org/officeDocument/2006/relationships/hyperlink" Target="https://schroff.nvent.com/fr-fr/configurators/3d/varistar-cp/n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14e990-a917-40ee-b9c2-bf5a9a2f53f4">
      <Terms xmlns="http://schemas.microsoft.com/office/infopath/2007/PartnerControls"/>
    </lcf76f155ced4ddcb4097134ff3c332f>
    <TaxCatchAll xmlns="a627aead-e673-43e7-a6d0-748d481e96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76518D458864597E93796ADAE7EFB" ma:contentTypeVersion="17" ma:contentTypeDescription="Create a new document." ma:contentTypeScope="" ma:versionID="94bef489ffa74e52abcafde7d51b5d9e">
  <xsd:schema xmlns:xsd="http://www.w3.org/2001/XMLSchema" xmlns:xs="http://www.w3.org/2001/XMLSchema" xmlns:p="http://schemas.microsoft.com/office/2006/metadata/properties" xmlns:ns2="a89e78e8-2a14-4239-aa26-b8bedcfb8292" xmlns:ns3="3e14e990-a917-40ee-b9c2-bf5a9a2f53f4" xmlns:ns4="a627aead-e673-43e7-a6d0-748d481e96aa" targetNamespace="http://schemas.microsoft.com/office/2006/metadata/properties" ma:root="true" ma:fieldsID="38e1b7b7df02c2b82b3fe96f17f4609e" ns2:_="" ns3:_="" ns4:_="">
    <xsd:import namespace="a89e78e8-2a14-4239-aa26-b8bedcfb8292"/>
    <xsd:import namespace="3e14e990-a917-40ee-b9c2-bf5a9a2f53f4"/>
    <xsd:import namespace="a627aead-e673-43e7-a6d0-748d481e96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e78e8-2a14-4239-aa26-b8bedcfb82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4e990-a917-40ee-b9c2-bf5a9a2f5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1afc70-17ef-48e8-9522-1fbc9f28e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7aead-e673-43e7-a6d0-748d481e96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11cfa04-f750-41cd-83c3-97adb21fac69}" ma:internalName="TaxCatchAll" ma:showField="CatchAllData" ma:web="a627aead-e673-43e7-a6d0-748d481e9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3B74C-8BDA-4CF5-8730-8E6A4C3F4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6EE61-6970-4A4F-A0E1-C3A0401C3552}">
  <ds:schemaRefs>
    <ds:schemaRef ds:uri="http://schemas.microsoft.com/office/2006/metadata/properties"/>
    <ds:schemaRef ds:uri="http://schemas.microsoft.com/office/infopath/2007/PartnerControls"/>
    <ds:schemaRef ds:uri="3e14e990-a917-40ee-b9c2-bf5a9a2f53f4"/>
    <ds:schemaRef ds:uri="a627aead-e673-43e7-a6d0-748d481e96aa"/>
  </ds:schemaRefs>
</ds:datastoreItem>
</file>

<file path=customXml/itemProps3.xml><?xml version="1.0" encoding="utf-8"?>
<ds:datastoreItem xmlns:ds="http://schemas.openxmlformats.org/officeDocument/2006/customXml" ds:itemID="{C4DF2358-F635-42FF-969B-50C0FD541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e78e8-2a14-4239-aa26-b8bedcfb8292"/>
    <ds:schemaRef ds:uri="3e14e990-a917-40ee-b9c2-bf5a9a2f53f4"/>
    <ds:schemaRef ds:uri="a627aead-e673-43e7-a6d0-748d481e9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Pradipto.Bhowmick@nvent.com</dc:creator>
  <cp:keywords/>
  <dc:description/>
  <cp:lastModifiedBy>Mihalcia, Cristina</cp:lastModifiedBy>
  <cp:revision>50</cp:revision>
  <cp:lastPrinted>2023-11-21T09:12:00Z</cp:lastPrinted>
  <dcterms:created xsi:type="dcterms:W3CDTF">2023-11-24T12:36:00Z</dcterms:created>
  <dcterms:modified xsi:type="dcterms:W3CDTF">2023-11-29T14:33:00Z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0x0101004B776518D458864597E93796ADAE7EFB</vt:lpwstr>
  </property>
</Properties>
</file>